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57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57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Style57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  <w:color w:val="FF0000"/>
        </w:rPr>
      </w:r>
    </w:p>
    <w:p>
      <w:pPr>
        <w:pStyle w:val="Style57"/>
        <w:rPr>
          <w:color w:val="FF0000"/>
        </w:rPr>
      </w:pPr>
      <w:r>
        <w:rPr>
          <w:color w:val="FF0000"/>
        </w:rPr>
      </w:r>
    </w:p>
    <w:p>
      <w:pPr>
        <w:pStyle w:val="Style57"/>
        <w:rPr>
          <w:color w:val="FF0000"/>
        </w:rPr>
      </w:pPr>
      <w:r>
        <w:rPr>
          <w:color w:val="FF0000"/>
        </w:rPr>
      </w:r>
    </w:p>
    <w:p>
      <w:pPr>
        <w:pStyle w:val="Style57"/>
        <w:rPr>
          <w:color w:val="FF0000"/>
        </w:rPr>
      </w:pPr>
      <w:r>
        <w:rPr>
          <w:color w:val="FF0000"/>
        </w:rPr>
      </w:r>
    </w:p>
    <w:p>
      <w:pPr>
        <w:pStyle w:val="Style38"/>
        <w:jc w:val="left"/>
        <w:rPr>
          <w:color w:val="FF0000"/>
        </w:rPr>
      </w:pPr>
      <w:r>
        <w:rPr>
          <w:color w:val="FF0000"/>
        </w:rPr>
      </w:r>
    </w:p>
    <w:p>
      <w:pPr>
        <w:pStyle w:val="Style38"/>
        <w:jc w:val="left"/>
        <w:rPr>
          <w:color w:val="FF0000"/>
        </w:rPr>
      </w:pPr>
      <w:r>
        <w:rPr>
          <w:color w:val="FF0000"/>
        </w:rPr>
      </w:r>
    </w:p>
    <w:p>
      <w:pPr>
        <w:pStyle w:val="Style38"/>
        <w:jc w:val="left"/>
        <w:rPr>
          <w:color w:val="FF0000"/>
        </w:rPr>
      </w:pPr>
      <w:r>
        <w:rPr>
          <w:color w:val="FF0000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  <w:lang w:eastAsia="ru-RU"/>
        </w:rPr>
      </w:pPr>
      <w:r>
        <w:rPr>
          <w:b/>
          <w:bCs/>
          <w:caps/>
          <w:color w:val="000000"/>
          <w:sz w:val="36"/>
          <w:szCs w:val="36"/>
          <w:lang w:eastAsia="ru-RU"/>
        </w:rPr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  <w:lang w:eastAsia="ru-RU"/>
        </w:rPr>
      </w:pPr>
      <w:r>
        <w:rPr>
          <w:b/>
          <w:bCs/>
          <w:caps/>
          <w:color w:val="000000"/>
          <w:sz w:val="36"/>
          <w:szCs w:val="36"/>
          <w:lang w:eastAsia="ru-RU"/>
        </w:rPr>
        <w:t xml:space="preserve">Проект планировки территории и </w:t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  <w:lang w:eastAsia="ru-RU"/>
        </w:rPr>
      </w:pPr>
      <w:r>
        <w:rPr>
          <w:b/>
          <w:bCs/>
          <w:caps/>
          <w:color w:val="000000"/>
          <w:sz w:val="36"/>
          <w:szCs w:val="36"/>
          <w:lang w:eastAsia="ru-RU"/>
        </w:rPr>
        <w:t xml:space="preserve">Проект планировки территории </w:t>
      </w:r>
    </w:p>
    <w:p>
      <w:pPr>
        <w:pStyle w:val="Textbodyindent"/>
        <w:spacing w:lineRule="auto" w:line="240"/>
        <w:ind w:hanging="0"/>
        <w:jc w:val="center"/>
        <w:rPr>
          <w:b/>
          <w:b/>
          <w:bCs/>
          <w:caps/>
          <w:color w:val="000000"/>
          <w:sz w:val="36"/>
          <w:szCs w:val="36"/>
          <w:lang w:eastAsia="ru-RU"/>
        </w:rPr>
      </w:pPr>
      <w:r>
        <w:rPr>
          <w:b/>
          <w:bCs/>
          <w:caps/>
          <w:color w:val="000000"/>
          <w:sz w:val="36"/>
          <w:szCs w:val="36"/>
          <w:lang w:eastAsia="ru-RU"/>
        </w:rPr>
        <w:t xml:space="preserve">для реконструкции УЛИЦЫ БУЛЬВАРНОЙ </w:t>
      </w:r>
    </w:p>
    <w:p>
      <w:pPr>
        <w:pStyle w:val="Textbodyindent"/>
        <w:spacing w:lineRule="auto" w:line="240"/>
        <w:ind w:hanging="0"/>
        <w:jc w:val="center"/>
        <w:rPr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  <w:lang w:eastAsia="ru-RU"/>
        </w:rPr>
        <w:t>В ЛЕНИНСКОЙ РАЙОНЕ ГОРОДА АСТРАХАНИ</w:t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i/>
          <w:i/>
          <w:sz w:val="32"/>
          <w:szCs w:val="32"/>
        </w:rPr>
      </w:pPr>
      <w:r>
        <w:rPr>
          <w:rFonts w:cs="Times New Roman"/>
          <w:i/>
          <w:sz w:val="32"/>
          <w:szCs w:val="32"/>
        </w:rPr>
        <w:t>Раздел 4. «Материалы по обоснованию проекта планировки территории. Пояснительная записка».</w:t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ПП-01-2/4</w:t>
      </w:r>
    </w:p>
    <w:p>
      <w:pPr>
        <w:pStyle w:val="Style38"/>
        <w:jc w:val="left"/>
        <w:rPr>
          <w:b w:val="false"/>
          <w:b w:val="false"/>
          <w:caps w:val="false"/>
          <w:smallCaps w:val="false"/>
        </w:rPr>
      </w:pPr>
      <w:r>
        <w:rPr>
          <w:b w:val="false"/>
          <w:caps w:val="false"/>
          <w:smallCaps w:val="false"/>
        </w:rPr>
      </w:r>
    </w:p>
    <w:p>
      <w:pPr>
        <w:pStyle w:val="Style38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  <w:t xml:space="preserve">                                                          </w:t>
      </w:r>
    </w:p>
    <w:p>
      <w:pPr>
        <w:pStyle w:val="Style38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8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8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8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8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8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8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8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8"/>
        <w:jc w:val="left"/>
        <w:rPr>
          <w:b w:val="false"/>
          <w:b w:val="false"/>
          <w:caps w:val="false"/>
          <w:smallCaps w:val="false"/>
          <w:sz w:val="28"/>
          <w:szCs w:val="28"/>
        </w:rPr>
      </w:pPr>
      <w:r>
        <w:rPr>
          <w:b w:val="false"/>
          <w:caps w:val="false"/>
          <w:smallCaps w:val="false"/>
          <w:sz w:val="28"/>
          <w:szCs w:val="28"/>
        </w:rPr>
      </w:r>
    </w:p>
    <w:p>
      <w:pPr>
        <w:pStyle w:val="Style38"/>
        <w:rPr>
          <w:caps w:val="false"/>
          <w:smallCaps w:val="false"/>
          <w:sz w:val="28"/>
          <w:szCs w:val="24"/>
          <w:u w:val="single"/>
        </w:rPr>
      </w:pPr>
      <w:r>
        <w:rPr>
          <w:caps w:val="false"/>
          <w:smallCaps w:val="false"/>
          <w:sz w:val="28"/>
          <w:szCs w:val="24"/>
          <w:u w:val="single"/>
        </w:rPr>
        <w:t>СОДЕРЖАНИЕ</w:t>
      </w:r>
    </w:p>
    <w:p>
      <w:pPr>
        <w:pStyle w:val="Style38"/>
        <w:jc w:val="left"/>
        <w:rPr/>
      </w:pPr>
      <w:r>
        <w:rPr>
          <w:caps w:val="false"/>
          <w:smallCaps w:val="false"/>
          <w:sz w:val="28"/>
          <w:szCs w:val="24"/>
          <w:u w:val="single"/>
        </w:rPr>
        <w:t>Раздел 4. «Материалы по обоснованию проекта планировки территории. Пояснительная записка»</w:t>
      </w:r>
    </w:p>
    <w:p>
      <w:pPr>
        <w:pStyle w:val="Contents1"/>
        <w:rPr>
          <w:sz w:val="28"/>
        </w:rPr>
      </w:pPr>
      <w:r>
        <w:rPr>
          <w:sz w:val="28"/>
        </w:rPr>
        <w:t xml:space="preserve">      </w:t>
      </w:r>
    </w:p>
    <w:p>
      <w:pPr>
        <w:sectPr>
          <w:headerReference w:type="default" r:id="rId2"/>
          <w:footerReference w:type="default" r:id="rId3"/>
          <w:type w:val="nextPage"/>
          <w:pgSz w:w="11906" w:h="16838"/>
          <w:pgMar w:left="1418" w:right="674" w:header="300" w:top="725" w:footer="381" w:bottom="716" w:gutter="0"/>
          <w:pgNumType w:fmt="decimal"/>
          <w:formProt w:val="false"/>
          <w:titlePg/>
          <w:textDirection w:val="lrTb"/>
          <w:docGrid w:type="default" w:linePitch="326" w:charSpace="4294961151"/>
        </w:sectPr>
      </w:pP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Введение………………………………………………………………………………3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1. Природно-климатические условия территории, в отношении которой разрабатывается проект планировки ....................................................................6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2. Обоснование определения границ зон планируемого размещения линейных объектов.....................................................................................................6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567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2.1 Расположение элементов планировочной структуры в структуре МО «Город Астрахань» .......................................................................................................8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567"/>
        <w:rPr>
          <w:sz w:val="28"/>
          <w:szCs w:val="28"/>
        </w:rPr>
      </w:pPr>
      <w:r>
        <w:rPr>
          <w:sz w:val="28"/>
          <w:szCs w:val="28"/>
        </w:rPr>
        <w:t>2.2 Использование территории в период подготовки проекта планировки …………………………...…………………………………………...…..8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567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2.3 Организация улично-дорожной сети и движения транспорта………........9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567"/>
        <w:rPr>
          <w:sz w:val="28"/>
          <w:szCs w:val="28"/>
        </w:rPr>
      </w:pPr>
      <w:r>
        <w:rPr>
          <w:sz w:val="28"/>
          <w:szCs w:val="28"/>
        </w:rPr>
        <w:t>2.4 Вертикальная планировка территории ..……………………….……...….10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567"/>
        <w:rPr>
          <w:sz w:val="28"/>
          <w:szCs w:val="28"/>
        </w:rPr>
      </w:pPr>
      <w:r>
        <w:rPr>
          <w:sz w:val="28"/>
          <w:szCs w:val="28"/>
        </w:rPr>
        <w:t>2.5 Границы зон с особыми условиями использования территории.….........10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567"/>
        <w:rPr>
          <w:sz w:val="28"/>
          <w:szCs w:val="28"/>
        </w:rPr>
      </w:pPr>
      <w:r>
        <w:rPr>
          <w:sz w:val="28"/>
          <w:szCs w:val="28"/>
          <w:lang w:eastAsia="ar-SA"/>
        </w:rPr>
        <w:t>2.6 Технико – экономические показатели………………………………...…...11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ПРИЛОЖЕНИЯ……………………………………………………………….....…12</w:t>
      </w:r>
    </w:p>
    <w:p>
      <w:pPr>
        <w:pStyle w:val="Standard"/>
        <w:tabs>
          <w:tab w:val="left" w:pos="9072" w:leader="dot"/>
          <w:tab w:val="right" w:pos="9637" w:leader="dot"/>
        </w:tabs>
        <w:spacing w:lineRule="auto" w:line="360"/>
        <w:ind w:right="52" w:firstLine="284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 xml:space="preserve">Приложение №1 </w:t>
      </w:r>
      <w:r>
        <w:rPr>
          <w:sz w:val="28"/>
          <w:szCs w:val="28"/>
        </w:rPr>
        <w:t>Распоряжение администрации муниципального образования «Город Астрахань» от 18.03.2019 № 04 – 01 – 681……..………………………….13</w:t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Приложение №2 </w:t>
      </w:r>
      <w:r>
        <w:rPr>
          <w:sz w:val="28"/>
          <w:szCs w:val="28"/>
        </w:rPr>
        <w:t>Задание на разработку проекта планировки территории и проекта межевания территории для реконструкции улицы Бульварной в Ленинском районе города Астрахани……..………………………………………..</w:t>
      </w:r>
      <w:r>
        <w:rPr>
          <w:sz w:val="28"/>
          <w:szCs w:val="28"/>
          <w:lang w:eastAsia="ru-RU"/>
        </w:rPr>
        <w:t>14</w:t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Standard"/>
        <w:tabs>
          <w:tab w:val="left" w:pos="9072" w:leader="dot"/>
          <w:tab w:val="right" w:pos="9637" w:leader="dot"/>
        </w:tabs>
        <w:ind w:right="52" w:firstLine="284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rPr>
          <w:szCs w:val="21"/>
        </w:rPr>
      </w:pPr>
      <w:r>
        <w:rPr>
          <w:szCs w:val="21"/>
        </w:rPr>
      </w:r>
    </w:p>
    <w:p>
      <w:pPr>
        <w:pStyle w:val="Normal"/>
        <w:rPr>
          <w:szCs w:val="21"/>
        </w:rPr>
      </w:pPr>
      <w:r>
        <w:rPr>
          <w:szCs w:val="21"/>
        </w:rPr>
      </w:r>
    </w:p>
    <w:p>
      <w:pPr>
        <w:pStyle w:val="Normal"/>
        <w:rPr>
          <w:szCs w:val="21"/>
        </w:rPr>
      </w:pPr>
      <w:r>
        <w:rPr>
          <w:szCs w:val="21"/>
        </w:rPr>
      </w:r>
    </w:p>
    <w:p>
      <w:pPr>
        <w:pStyle w:val="Textbody"/>
        <w:tabs>
          <w:tab w:val="left" w:pos="9072" w:leader="dot"/>
          <w:tab w:val="right" w:pos="9637" w:leader="dot"/>
        </w:tabs>
        <w:rPr>
          <w:b/>
          <w:b/>
          <w:sz w:val="20"/>
        </w:rPr>
      </w:pPr>
      <w:r>
        <w:rPr>
          <w:lang w:eastAsia="ru-RU"/>
        </w:rPr>
        <w:t xml:space="preserve"> </w:t>
      </w:r>
    </w:p>
    <w:p>
      <w:pPr>
        <w:pStyle w:val="Textbody"/>
        <w:spacing w:lineRule="auto" w:line="360"/>
        <w:ind w:left="174" w:firstLine="209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>
      <w:pPr>
        <w:pStyle w:val="Textbody"/>
        <w:spacing w:lineRule="auto" w:line="360"/>
        <w:ind w:left="174" w:firstLine="209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Textbody"/>
        <w:spacing w:lineRule="auto" w:line="360"/>
        <w:ind w:firstLine="567"/>
        <w:rPr/>
      </w:pPr>
      <w:r>
        <w:rPr>
          <w:sz w:val="28"/>
          <w:szCs w:val="28"/>
          <w:lang w:eastAsia="ru-RU"/>
        </w:rPr>
        <w:t>Проект планировки территории и проект межевания территории для реконструкции улицы Бульварной в Ленинском районе города Астрахани</w:t>
      </w:r>
      <w:r>
        <w:rPr>
          <w:sz w:val="28"/>
          <w:szCs w:val="28"/>
        </w:rPr>
        <w:t xml:space="preserve"> разработан на основании следующих документов:</w:t>
      </w:r>
    </w:p>
    <w:p>
      <w:pPr>
        <w:pStyle w:val="Standard"/>
        <w:spacing w:lineRule="auto" w:line="36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Распоряжения администрации муниципального образования «Город Астрахань» от 18.03.2019 № 04 – 01 – 681 «О разработке проекта планировки территории и проекта межевания территории для реконструкции улицы Бульварной в Ленинском районе г. Астрахани»;</w:t>
      </w:r>
    </w:p>
    <w:p>
      <w:pPr>
        <w:pStyle w:val="Standard"/>
        <w:spacing w:lineRule="auto" w:line="360"/>
        <w:ind w:firstLine="567"/>
        <w:jc w:val="both"/>
        <w:rPr/>
      </w:pPr>
      <w:r>
        <w:rPr>
          <w:sz w:val="28"/>
          <w:szCs w:val="28"/>
        </w:rPr>
        <w:t>- Задания на разработку проекта планировки территории и проекта межевания территории для реконструкции улицы Бульварной в Ленинском районе г. Астрахани, выданного управлением по строительству, архитектуре и градостроительству администрации г. Астрахани 18.03.2019 года  № 04 – 01 – 681.</w:t>
      </w:r>
    </w:p>
    <w:p>
      <w:pPr>
        <w:pStyle w:val="Standard"/>
        <w:spacing w:lineRule="auto" w:line="360"/>
        <w:ind w:firstLine="567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Проект разрабатывается в целях:</w:t>
      </w:r>
    </w:p>
    <w:p>
      <w:pPr>
        <w:pStyle w:val="Standard"/>
        <w:tabs>
          <w:tab w:val="left" w:pos="-3420" w:leader="none"/>
          <w:tab w:val="left" w:pos="741" w:leader="none"/>
        </w:tabs>
        <w:spacing w:lineRule="auto" w:line="36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установления красных линий реконструируемой автодороги по улице Бульварной в границах улиц  Аксакова и Румынской в Ленинском районе города Астрахани;</w:t>
      </w:r>
    </w:p>
    <w:p>
      <w:pPr>
        <w:pStyle w:val="Standard"/>
        <w:tabs>
          <w:tab w:val="left" w:pos="-3420" w:leader="none"/>
          <w:tab w:val="left" w:pos="741" w:leader="none"/>
        </w:tabs>
        <w:spacing w:lineRule="auto" w:line="36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определения границ зон  планируемого размещения реконструируемой автодороги по улице Бульварной в Ленинском районе города Астрахани;</w:t>
      </w:r>
    </w:p>
    <w:p>
      <w:pPr>
        <w:pStyle w:val="Standard"/>
        <w:tabs>
          <w:tab w:val="left" w:pos="-3420" w:leader="none"/>
          <w:tab w:val="left" w:pos="741" w:leader="none"/>
        </w:tabs>
        <w:spacing w:lineRule="auto" w:line="36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определения технико – экономических показателей проекта планировки территории;</w:t>
      </w:r>
    </w:p>
    <w:p>
      <w:pPr>
        <w:pStyle w:val="Standard"/>
        <w:tabs>
          <w:tab w:val="left" w:pos="-3420" w:leader="none"/>
          <w:tab w:val="left" w:pos="741" w:leader="none"/>
        </w:tabs>
        <w:spacing w:lineRule="auto" w:line="36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определения необходимости и объема переустройства существующих инженерных коммуникаций;</w:t>
      </w:r>
    </w:p>
    <w:p>
      <w:pPr>
        <w:pStyle w:val="Standard"/>
        <w:tabs>
          <w:tab w:val="left" w:pos="-3420" w:leader="none"/>
        </w:tabs>
        <w:spacing w:lineRule="auto" w:line="360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определения необходимости и объемов работ по вертикальной планировке территории, инженерной подготовке и инженерной защите территории;</w:t>
      </w:r>
    </w:p>
    <w:p>
      <w:pPr>
        <w:pStyle w:val="Standard"/>
        <w:tabs>
          <w:tab w:val="left" w:pos="-3420" w:leader="none"/>
        </w:tabs>
        <w:spacing w:lineRule="auto" w:line="360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определения границ и площади земельных участков, находящихся в частной собственности, расположенных на землях общего пользования и необходимых для изъятия для государственных и муниципальных нужд;</w:t>
      </w:r>
    </w:p>
    <w:p>
      <w:pPr>
        <w:pStyle w:val="Standard"/>
        <w:tabs>
          <w:tab w:val="left" w:pos="-3420" w:leader="none"/>
        </w:tabs>
        <w:spacing w:lineRule="auto" w:line="360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определения границ образуемых земельных участков;</w:t>
      </w:r>
    </w:p>
    <w:p>
      <w:pPr>
        <w:pStyle w:val="Standard"/>
        <w:tabs>
          <w:tab w:val="left" w:pos="-3420" w:leader="none"/>
        </w:tabs>
        <w:spacing w:lineRule="auto" w:line="360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- определения существующих сохраняемых объектов капитального строительства и объектов, подлежащих сносу (демонтажу).</w:t>
      </w:r>
    </w:p>
    <w:p>
      <w:pPr>
        <w:pStyle w:val="Standard"/>
        <w:tabs>
          <w:tab w:val="left" w:pos="-3420" w:leader="none"/>
        </w:tabs>
        <w:spacing w:lineRule="auto" w:line="360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60"/>
        <w:ind w:firstLine="567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Исходные данные для проектирования:</w:t>
      </w:r>
    </w:p>
    <w:p>
      <w:pPr>
        <w:pStyle w:val="Standard"/>
        <w:spacing w:lineRule="auto" w:line="360"/>
        <w:ind w:left="297" w:firstLine="331"/>
        <w:jc w:val="both"/>
        <w:rPr>
          <w:b/>
          <w:b/>
          <w:sz w:val="28"/>
          <w:szCs w:val="28"/>
        </w:rPr>
      </w:pPr>
      <w:r>
        <w:rPr>
          <w:color w:val="000000"/>
          <w:sz w:val="28"/>
          <w:szCs w:val="28"/>
        </w:rPr>
        <w:t>При подготовке проекта планировки учтены ранее выполненные проекты территориального планирования, документы по планировке территории, проектная документация:</w:t>
      </w:r>
    </w:p>
    <w:p>
      <w:pPr>
        <w:pStyle w:val="Standard"/>
        <w:numPr>
          <w:ilvl w:val="0"/>
          <w:numId w:val="2"/>
        </w:numPr>
        <w:tabs>
          <w:tab w:val="left" w:pos="86" w:leader="none"/>
        </w:tabs>
        <w:spacing w:lineRule="auto" w:line="360"/>
        <w:jc w:val="both"/>
        <w:rPr/>
      </w:pPr>
      <w:r>
        <w:rPr>
          <w:sz w:val="28"/>
          <w:szCs w:val="28"/>
          <w:shd w:fill="FFFFFF" w:val="clear"/>
          <w:lang w:eastAsia="ar-SA"/>
        </w:rPr>
        <w:t>Генеральный план развития города Астрахани до 2025 года, утвержденный решением Городской Думы муниципального образования «Город Астрахань» № 82 от 19.07.2007,</w:t>
      </w:r>
      <w:r>
        <w:rPr>
          <w:sz w:val="28"/>
          <w:szCs w:val="28"/>
          <w:lang w:eastAsia="ar-SA"/>
        </w:rPr>
        <w:t xml:space="preserve"> с изменениями, утвержденными решениями Городской Думы муниципального образования «Город Астрахань» от 08.09.2011 № 140, от </w:t>
      </w:r>
      <w:r>
        <w:rPr>
          <w:sz w:val="28"/>
          <w:szCs w:val="28"/>
          <w:shd w:fill="FFFFFF" w:val="clear"/>
          <w:lang w:eastAsia="ar-SA"/>
        </w:rPr>
        <w:t>30.05.2013 № 90, от 16.04.2015 № 35, от 26.10.2017 № 153, от 07.06.2018 №63 (далее – Генплан)</w:t>
      </w:r>
    </w:p>
    <w:p>
      <w:pPr>
        <w:pStyle w:val="Standard"/>
        <w:numPr>
          <w:ilvl w:val="0"/>
          <w:numId w:val="2"/>
        </w:numPr>
        <w:tabs>
          <w:tab w:val="left" w:pos="86" w:leader="none"/>
        </w:tabs>
        <w:spacing w:lineRule="auto" w:line="360"/>
        <w:jc w:val="both"/>
        <w:rPr/>
      </w:pPr>
      <w:r>
        <w:rPr>
          <w:sz w:val="28"/>
          <w:szCs w:val="28"/>
          <w:lang w:eastAsia="ar-SA"/>
        </w:rPr>
        <w:t>Комплексная транспортная схема г. Астрахани, утвержденная постановлением мэра города Астрахани от 06.11.2009 № 5514-м (далее – КТС)</w:t>
      </w:r>
    </w:p>
    <w:p>
      <w:pPr>
        <w:pStyle w:val="Standard"/>
        <w:numPr>
          <w:ilvl w:val="0"/>
          <w:numId w:val="2"/>
        </w:numPr>
        <w:tabs>
          <w:tab w:val="left" w:pos="86" w:leader="none"/>
        </w:tabs>
        <w:spacing w:lineRule="auto" w:line="360"/>
        <w:jc w:val="both"/>
        <w:rPr/>
      </w:pPr>
      <w:r>
        <w:rPr>
          <w:sz w:val="28"/>
          <w:szCs w:val="28"/>
          <w:shd w:fill="FFFFFF" w:val="clear"/>
          <w:lang w:eastAsia="ar-SA"/>
        </w:rPr>
        <w:t>Правила землепользования и застройки муниципального образования «Город Астрахань», утвержденные решением Городской Думы муниципального образования «Город Астрахань» от 17.05.2018 № 52, с изменениями, внесенными решениями Городской Думы МО «Город Астрахань» от 14.11.2018 №163, от 29.01.2019 №9. (далее – ПЗЗ);</w:t>
      </w:r>
    </w:p>
    <w:p>
      <w:pPr>
        <w:pStyle w:val="Standard"/>
        <w:numPr>
          <w:ilvl w:val="0"/>
          <w:numId w:val="2"/>
        </w:numPr>
        <w:tabs>
          <w:tab w:val="left" w:pos="86" w:leader="none"/>
        </w:tabs>
        <w:spacing w:lineRule="auto" w:line="360"/>
        <w:jc w:val="both"/>
        <w:rPr/>
      </w:pPr>
      <w:r>
        <w:rPr>
          <w:sz w:val="28"/>
          <w:szCs w:val="28"/>
          <w:shd w:fill="FFFFFF" w:val="clear"/>
          <w:lang w:eastAsia="ar-SA"/>
        </w:rPr>
        <w:t>Проект (схема) размещения остановочных пунктов на маршрутах городского пассажирского транспорта на территории города Астрахани, согласованный постановлением администрации муниципального образования «Город Астрахань» от 18.05.2017 №2969;</w:t>
      </w:r>
    </w:p>
    <w:p>
      <w:pPr>
        <w:pStyle w:val="Standard"/>
        <w:numPr>
          <w:ilvl w:val="0"/>
          <w:numId w:val="2"/>
        </w:numPr>
        <w:tabs>
          <w:tab w:val="left" w:pos="86" w:leader="none"/>
        </w:tabs>
        <w:spacing w:lineRule="auto" w:line="360"/>
        <w:jc w:val="both"/>
        <w:rPr/>
      </w:pPr>
      <w:r>
        <w:rPr>
          <w:sz w:val="28"/>
          <w:szCs w:val="28"/>
          <w:shd w:fill="FFFFFF" w:val="clear"/>
          <w:lang w:eastAsia="ar-SA"/>
        </w:rPr>
        <w:t>Документация (концепция) по обеспечению развития и благоустройства общественных городских пространств для занятия физической культурой и спортом на территории муниципального образования «Город Астрахань», согласованная распоряжением администрации муниципального образования «Город Астрахань» от 15.12.2017 №2323-р;</w:t>
      </w:r>
    </w:p>
    <w:p>
      <w:pPr>
        <w:pStyle w:val="Standard"/>
        <w:numPr>
          <w:ilvl w:val="0"/>
          <w:numId w:val="2"/>
        </w:numPr>
        <w:tabs>
          <w:tab w:val="left" w:pos="86" w:leader="none"/>
        </w:tabs>
        <w:spacing w:lineRule="auto" w:line="360"/>
        <w:jc w:val="both"/>
        <w:rPr/>
      </w:pPr>
      <w:r>
        <w:rPr>
          <w:sz w:val="28"/>
          <w:szCs w:val="28"/>
          <w:shd w:fill="FFFFFF" w:val="clear"/>
          <w:lang w:eastAsia="ar-SA"/>
        </w:rPr>
        <w:t>Проект планировки и межевания территории по ул.Энергетической в Ленинском районе г.Астрахани, утвержденный постановлением мэра г.Астрахани от 06.11.2013 №10236-м;</w:t>
      </w:r>
    </w:p>
    <w:p>
      <w:pPr>
        <w:pStyle w:val="Standard"/>
        <w:numPr>
          <w:ilvl w:val="0"/>
          <w:numId w:val="2"/>
        </w:numPr>
        <w:tabs>
          <w:tab w:val="left" w:pos="86" w:leader="none"/>
        </w:tabs>
        <w:spacing w:lineRule="auto" w:line="360"/>
        <w:jc w:val="both"/>
        <w:rPr/>
      </w:pPr>
      <w:r>
        <w:rPr>
          <w:sz w:val="28"/>
          <w:szCs w:val="28"/>
          <w:shd w:fill="FFFFFF" w:val="clear"/>
          <w:lang w:eastAsia="ar-SA"/>
        </w:rPr>
        <w:t>Документация по планировке территории в границах улиц Жилой и Бабаевского в Ленинском районе г.Астрахани, утвержденная распоряжением администрации муниципального образования «Город Астрахань» от 25.01.2019 №177-р.</w:t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Графическая часть проекта </w:t>
      </w:r>
      <w:r>
        <w:rPr>
          <w:sz w:val="28"/>
          <w:szCs w:val="28"/>
        </w:rPr>
        <w:t xml:space="preserve">разработана на планах М 1:1000. </w:t>
      </w:r>
      <w:r>
        <w:rPr>
          <w:sz w:val="28"/>
          <w:szCs w:val="28"/>
          <w:lang w:eastAsia="ar-SA"/>
        </w:rPr>
        <w:t>Проект планировки соответствует государственным нормам, правилам и стандартам.</w:t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36"/>
        <w:ind w:firstLine="737"/>
        <w:jc w:val="both"/>
        <w:rPr>
          <w:sz w:val="28"/>
          <w:szCs w:val="28"/>
          <w:lang w:eastAsia="ar-SA"/>
        </w:rPr>
      </w:pPr>
      <w:bookmarkStart w:id="0" w:name="__RefHeading__27_11820386181"/>
      <w:bookmarkStart w:id="1" w:name="__RefHeading__27_11820386181"/>
      <w:bookmarkEnd w:id="1"/>
      <w:r>
        <w:rPr>
          <w:sz w:val="28"/>
          <w:szCs w:val="28"/>
          <w:lang w:eastAsia="ar-SA"/>
        </w:rPr>
      </w:r>
    </w:p>
    <w:p>
      <w:pPr>
        <w:pStyle w:val="1"/>
        <w:numPr>
          <w:ilvl w:val="0"/>
          <w:numId w:val="0"/>
        </w:numPr>
        <w:spacing w:lineRule="auto" w:line="360"/>
        <w:ind w:left="568" w:firstLine="284"/>
        <w:jc w:val="center"/>
        <w:rPr>
          <w:rFonts w:ascii="Times New Roman" w:hAnsi="Times New Roman" w:eastAsia="Times New Roman" w:cs="Times New Roman"/>
          <w:caps w:val="false"/>
          <w:smallCaps w:val="false"/>
          <w:szCs w:val="28"/>
        </w:rPr>
      </w:pPr>
      <w:r>
        <w:rPr>
          <w:rFonts w:eastAsia="Times New Roman" w:cs="Times New Roman" w:ascii="Times New Roman" w:hAnsi="Times New Roman"/>
          <w:caps w:val="false"/>
          <w:smallCaps w:val="false"/>
          <w:szCs w:val="28"/>
        </w:rPr>
        <w:t>1. Природно-климатические условия территории, в отношении которой разрабатывается проект планировки</w:t>
      </w:r>
    </w:p>
    <w:p>
      <w:pPr>
        <w:pStyle w:val="Normal"/>
        <w:spacing w:lineRule="auto" w:line="336" w:before="0" w:after="0"/>
        <w:ind w:right="57" w:firstLine="708"/>
        <w:rPr>
          <w:sz w:val="28"/>
          <w:szCs w:val="28"/>
        </w:rPr>
      </w:pPr>
      <w:r>
        <w:rPr>
          <w:sz w:val="28"/>
          <w:szCs w:val="28"/>
        </w:rPr>
        <w:t xml:space="preserve">Климат МО «Город Астрахань» характеризуется резко континентальным, засушливым с преобладанием восточных ветров и относится к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</w:rPr>
        <w:t xml:space="preserve"> г  климатическому району.  Среднегодовая температура воздуха 6°С, самый холодный месяц – январь, теплый – июль. Среднемесячная температура воздуха в январе - 8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С, среднемесячная температура в июле +28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С. Годовое количество осадков не превышает 182 мм. Осадки выпадают в основном в виде дождя. Максимальная глубина промерзания почвы 1,31м, нормативная – 0,9м. </w:t>
      </w:r>
    </w:p>
    <w:p>
      <w:pPr>
        <w:pStyle w:val="Standard"/>
        <w:spacing w:lineRule="auto" w:line="336"/>
        <w:ind w:firstLine="567"/>
        <w:jc w:val="both"/>
        <w:rPr/>
      </w:pPr>
      <w:r>
        <w:rPr>
          <w:sz w:val="28"/>
          <w:szCs w:val="28"/>
        </w:rPr>
        <w:t>Преобладающие ветры: весной -  северо-восточные, летом – северо-западные.</w:t>
      </w:r>
    </w:p>
    <w:p>
      <w:pPr>
        <w:pStyle w:val="Textbody"/>
        <w:spacing w:lineRule="auto" w:line="276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2. Обоснование определения границ зон планируемого размещения линейных объектов</w:t>
      </w:r>
    </w:p>
    <w:p>
      <w:pPr>
        <w:pStyle w:val="Standard"/>
        <w:spacing w:lineRule="auto" w:line="360"/>
        <w:ind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площадь территории, в отношении которой осуществляется подготовка проекта планировки  - </w:t>
      </w:r>
      <w:r>
        <w:rPr>
          <w:b/>
          <w:sz w:val="28"/>
          <w:szCs w:val="28"/>
        </w:rPr>
        <w:t>18,8</w:t>
      </w:r>
      <w:r>
        <w:rPr>
          <w:sz w:val="28"/>
          <w:szCs w:val="28"/>
        </w:rPr>
        <w:t xml:space="preserve"> га.</w:t>
      </w:r>
    </w:p>
    <w:p>
      <w:pPr>
        <w:pStyle w:val="Normal"/>
        <w:widowControl/>
        <w:suppressAutoHyphens w:val="false"/>
        <w:spacing w:lineRule="auto" w:line="360" w:before="0" w:after="0"/>
        <w:ind w:firstLine="567"/>
        <w:textAlignment w:val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При формировании планировочной структуры происходит разделение   территории планировки выделением элементов планировочной структуры – кварталов застройки и территории общего пользования. Территорию общего пользования выделяют красными линиями. В границах территории общего пользования размещаются улицы и трассы инженерных коммуникаций. Красные линии установлены с учетом технических зон инженерных сетей.</w:t>
      </w:r>
    </w:p>
    <w:p>
      <w:pPr>
        <w:pStyle w:val="Standard"/>
        <w:tabs>
          <w:tab w:val="left" w:pos="86" w:leader="none"/>
        </w:tabs>
        <w:spacing w:lineRule="auto" w:line="360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ab/>
        <w:tab/>
      </w:r>
    </w:p>
    <w:p>
      <w:pPr>
        <w:pStyle w:val="Style27"/>
        <w:numPr>
          <w:ilvl w:val="1"/>
          <w:numId w:val="3"/>
        </w:num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2" w:name="__RefHeading__35_17986043041"/>
      <w:bookmarkEnd w:id="2"/>
      <w:r>
        <w:rPr>
          <w:b/>
          <w:bCs/>
          <w:i/>
          <w:iCs/>
          <w:sz w:val="28"/>
          <w:szCs w:val="28"/>
          <w:u w:val="single"/>
        </w:rPr>
        <w:t>Расположение элементов планировочной структуры</w:t>
      </w:r>
    </w:p>
    <w:p>
      <w:pPr>
        <w:pStyle w:val="Style2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  <w:t>в структуре МО «Город Астрахань»</w:t>
      </w:r>
    </w:p>
    <w:p>
      <w:pPr>
        <w:pStyle w:val="Style27"/>
        <w:jc w:val="center"/>
        <w:rPr>
          <w:b/>
          <w:b/>
          <w:bCs/>
          <w:i/>
          <w:i/>
          <w:iCs/>
          <w:sz w:val="28"/>
          <w:szCs w:val="28"/>
          <w:u w:val="single"/>
        </w:rPr>
      </w:pPr>
      <w:r>
        <w:rPr>
          <w:b/>
          <w:bCs/>
          <w:i/>
          <w:iCs/>
          <w:sz w:val="28"/>
          <w:szCs w:val="28"/>
          <w:u w:val="single"/>
        </w:rPr>
      </w:r>
    </w:p>
    <w:p>
      <w:pPr>
        <w:pStyle w:val="Normal"/>
        <w:widowControl/>
        <w:suppressAutoHyphens w:val="false"/>
        <w:spacing w:lineRule="auto" w:line="360" w:before="0" w:after="0"/>
        <w:ind w:firstLine="567"/>
        <w:textAlignment w:val="auto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административном отношении проектируемая территория расположена в пределах границ землепользования МО «Город Астрахань» в Ленинском районе по ул.Бульварная.</w:t>
      </w:r>
    </w:p>
    <w:p>
      <w:pPr>
        <w:pStyle w:val="Normal"/>
        <w:widowControl/>
        <w:suppressAutoHyphens w:val="false"/>
        <w:spacing w:lineRule="auto" w:line="360" w:before="0" w:after="0"/>
        <w:ind w:firstLine="567"/>
        <w:textAlignment w:val="auto"/>
        <w:rPr>
          <w:rFonts w:cs="Times New Roman"/>
          <w:sz w:val="28"/>
          <w:szCs w:val="28"/>
          <w:lang w:eastAsia="ar-SA"/>
        </w:rPr>
      </w:pPr>
      <w:r>
        <w:rPr>
          <w:rFonts w:cs="Times New Roman"/>
          <w:sz w:val="28"/>
          <w:szCs w:val="28"/>
          <w:lang w:eastAsia="ar-SA"/>
        </w:rPr>
      </w:r>
    </w:p>
    <w:p>
      <w:pPr>
        <w:pStyle w:val="Normal"/>
        <w:widowControl/>
        <w:suppressAutoHyphens w:val="false"/>
        <w:spacing w:lineRule="auto" w:line="360" w:before="0" w:after="0"/>
        <w:ind w:firstLine="567"/>
        <w:textAlignment w:val="auto"/>
        <w:rPr>
          <w:rFonts w:cs="Times New Roman"/>
          <w:sz w:val="28"/>
          <w:szCs w:val="28"/>
          <w:lang w:eastAsia="ar-SA"/>
        </w:rPr>
      </w:pPr>
      <w:r>
        <w:rPr>
          <w:rFonts w:cs="Times New Roman"/>
          <w:sz w:val="28"/>
          <w:szCs w:val="28"/>
          <w:lang w:eastAsia="ar-SA"/>
        </w:rPr>
      </w:r>
    </w:p>
    <w:p>
      <w:pPr>
        <w:pStyle w:val="Normal"/>
        <w:widowControl/>
        <w:suppressAutoHyphens w:val="false"/>
        <w:spacing w:lineRule="auto" w:line="360" w:before="0" w:after="0"/>
        <w:ind w:firstLine="567"/>
        <w:textAlignment w:val="auto"/>
        <w:rPr>
          <w:rFonts w:cs="Times New Roman"/>
          <w:sz w:val="28"/>
          <w:szCs w:val="28"/>
          <w:lang w:eastAsia="ar-SA"/>
        </w:rPr>
      </w:pPr>
      <w:r>
        <w:rPr>
          <w:rFonts w:cs="Times New Roman"/>
          <w:sz w:val="28"/>
          <w:szCs w:val="28"/>
          <w:lang w:eastAsia="ar-SA"/>
        </w:rPr>
      </w:r>
    </w:p>
    <w:p>
      <w:pPr>
        <w:pStyle w:val="Normal"/>
        <w:widowControl/>
        <w:suppressAutoHyphens w:val="false"/>
        <w:spacing w:lineRule="auto" w:line="360" w:before="0" w:after="0"/>
        <w:ind w:firstLine="567"/>
        <w:textAlignment w:val="auto"/>
        <w:rPr>
          <w:rFonts w:cs="Times New Roman"/>
          <w:sz w:val="28"/>
          <w:szCs w:val="28"/>
          <w:lang w:eastAsia="ar-SA"/>
        </w:rPr>
      </w:pPr>
      <w:r>
        <w:rPr>
          <w:rFonts w:cs="Times New Roman"/>
          <w:sz w:val="28"/>
          <w:szCs w:val="28"/>
          <w:lang w:eastAsia="ar-SA"/>
        </w:rPr>
      </w:r>
    </w:p>
    <w:p>
      <w:pPr>
        <w:pStyle w:val="Textbody"/>
        <w:numPr>
          <w:ilvl w:val="1"/>
          <w:numId w:val="3"/>
        </w:numPr>
        <w:spacing w:lineRule="auto" w:line="360"/>
        <w:ind w:left="0" w:hanging="0"/>
        <w:jc w:val="center"/>
        <w:rPr>
          <w:rFonts w:eastAsia="SimSun"/>
          <w:b/>
          <w:b/>
          <w:bCs/>
          <w:i/>
          <w:i/>
          <w:sz w:val="28"/>
          <w:szCs w:val="28"/>
          <w:u w:val="single"/>
          <w:lang w:bidi="hi-IN"/>
        </w:rPr>
      </w:pPr>
      <w:r>
        <w:rPr>
          <w:b/>
          <w:i/>
          <w:sz w:val="28"/>
          <w:szCs w:val="28"/>
          <w:u w:val="single"/>
          <w:lang w:eastAsia="ar-SA"/>
        </w:rPr>
        <w:t>Использование территории в</w:t>
      </w:r>
    </w:p>
    <w:p>
      <w:pPr>
        <w:pStyle w:val="Textbody"/>
        <w:spacing w:lineRule="auto" w:line="360"/>
        <w:ind w:hanging="0"/>
        <w:jc w:val="center"/>
        <w:rPr>
          <w:rFonts w:eastAsia="SimSun"/>
          <w:b/>
          <w:b/>
          <w:bCs/>
          <w:i/>
          <w:i/>
          <w:sz w:val="28"/>
          <w:szCs w:val="28"/>
          <w:u w:val="single"/>
          <w:lang w:bidi="hi-IN"/>
        </w:rPr>
      </w:pPr>
      <w:r>
        <w:rPr>
          <w:b/>
          <w:i/>
          <w:sz w:val="28"/>
          <w:szCs w:val="28"/>
          <w:u w:val="single"/>
          <w:lang w:eastAsia="ar-SA"/>
        </w:rPr>
        <w:t>период подготовки проекта планировки</w:t>
      </w:r>
    </w:p>
    <w:p>
      <w:pPr>
        <w:pStyle w:val="Standard"/>
        <w:spacing w:lineRule="auto" w:line="360"/>
        <w:ind w:firstLine="567"/>
        <w:jc w:val="both"/>
        <w:rPr>
          <w:spacing w:val="-2"/>
          <w:sz w:val="28"/>
          <w:szCs w:val="28"/>
          <w:lang w:eastAsia="ar-SA"/>
        </w:rPr>
      </w:pPr>
      <w:r>
        <w:rPr>
          <w:spacing w:val="-2"/>
          <w:sz w:val="28"/>
          <w:szCs w:val="28"/>
          <w:lang w:eastAsia="ar-SA"/>
        </w:rPr>
        <w:t xml:space="preserve">На территории, </w:t>
      </w:r>
      <w:r>
        <w:rPr>
          <w:sz w:val="28"/>
          <w:szCs w:val="28"/>
        </w:rPr>
        <w:t>в отношении которой осуществляется подготовка проекта планировки</w:t>
      </w:r>
      <w:r>
        <w:rPr>
          <w:spacing w:val="-2"/>
          <w:sz w:val="28"/>
          <w:szCs w:val="28"/>
          <w:lang w:eastAsia="ar-SA"/>
        </w:rPr>
        <w:t>, расположены объекты капитального строительства.</w:t>
      </w:r>
    </w:p>
    <w:p>
      <w:pPr>
        <w:pStyle w:val="Standard"/>
        <w:spacing w:lineRule="auto" w:line="360"/>
        <w:ind w:firstLine="567"/>
        <w:jc w:val="both"/>
        <w:rPr>
          <w:spacing w:val="-2"/>
          <w:sz w:val="28"/>
          <w:szCs w:val="28"/>
          <w:lang w:eastAsia="ar-SA"/>
        </w:rPr>
      </w:pPr>
      <w:r>
        <w:rPr>
          <w:sz w:val="28"/>
          <w:szCs w:val="28"/>
        </w:rPr>
        <w:t>Проектируемая территория располагается с востока на запад от                             ул. Аксакова до ул. Румынской в Ленинском районе г. Астрахани.</w:t>
      </w:r>
    </w:p>
    <w:p>
      <w:pPr>
        <w:pStyle w:val="Standard"/>
        <w:spacing w:lineRule="auto" w:line="360"/>
        <w:ind w:firstLine="851"/>
        <w:jc w:val="both"/>
        <w:rPr>
          <w:spacing w:val="-2"/>
          <w:sz w:val="28"/>
          <w:szCs w:val="28"/>
          <w:lang w:eastAsia="ar-SA"/>
        </w:rPr>
      </w:pPr>
      <w:r>
        <w:rPr>
          <w:spacing w:val="-2"/>
          <w:sz w:val="28"/>
          <w:szCs w:val="28"/>
          <w:lang w:eastAsia="ar-SA"/>
        </w:rPr>
        <w:t>В границах территории</w:t>
      </w:r>
      <w:r>
        <w:rPr>
          <w:color w:val="000000"/>
          <w:sz w:val="28"/>
          <w:szCs w:val="28"/>
        </w:rPr>
        <w:t>, в отношении которой осуществляется подготовка проекта планировки территории</w:t>
      </w:r>
      <w:r>
        <w:rPr>
          <w:spacing w:val="-2"/>
          <w:sz w:val="28"/>
          <w:szCs w:val="28"/>
          <w:lang w:eastAsia="ar-SA"/>
        </w:rPr>
        <w:t xml:space="preserve">, расположены земельные участки, подлежащие </w:t>
      </w:r>
      <w:r>
        <w:rPr>
          <w:rFonts w:eastAsia="SimSun"/>
          <w:iCs/>
          <w:color w:val="000000"/>
          <w:sz w:val="28"/>
          <w:szCs w:val="28"/>
          <w:lang w:bidi="hi-IN"/>
        </w:rPr>
        <w:t>изъятию для государственных и муниципальных нужд, в соответствии с</w:t>
        <w:br/>
        <w:t>требованиями действующего земельного законодательства РФ.</w:t>
      </w:r>
      <w:r>
        <w:rPr>
          <w:spacing w:val="-2"/>
          <w:sz w:val="28"/>
          <w:szCs w:val="28"/>
          <w:lang w:eastAsia="ar-SA"/>
        </w:rPr>
        <w:t xml:space="preserve"> </w:t>
      </w:r>
    </w:p>
    <w:p>
      <w:pPr>
        <w:pStyle w:val="Standard"/>
        <w:spacing w:lineRule="auto" w:line="360"/>
        <w:ind w:firstLine="737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Памятники архитектуры, истории и культуры на проектируемой территории отсутствуют.</w:t>
      </w:r>
    </w:p>
    <w:p>
      <w:pPr>
        <w:pStyle w:val="Standard"/>
        <w:spacing w:lineRule="auto" w:line="360"/>
        <w:ind w:firstLine="567"/>
        <w:jc w:val="both"/>
        <w:rPr/>
      </w:pPr>
      <w:r>
        <w:rPr>
          <w:spacing w:val="-2"/>
          <w:sz w:val="28"/>
          <w:szCs w:val="28"/>
        </w:rPr>
        <w:t>Согласно карте зонирования ПЗЗ, рассматриваемая территория расположена в зонах:</w:t>
      </w:r>
    </w:p>
    <w:p>
      <w:pPr>
        <w:pStyle w:val="Standard"/>
        <w:spacing w:lineRule="auto" w:line="360"/>
        <w:ind w:firstLine="567"/>
        <w:jc w:val="both"/>
        <w:rPr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Ц – 10</w:t>
      </w:r>
      <w:r>
        <w:rPr>
          <w:spacing w:val="-2"/>
          <w:sz w:val="28"/>
          <w:szCs w:val="28"/>
        </w:rPr>
        <w:t xml:space="preserve"> – зона многофункционального использования;</w:t>
      </w:r>
    </w:p>
    <w:p>
      <w:pPr>
        <w:pStyle w:val="Standard"/>
        <w:spacing w:lineRule="auto" w:line="360"/>
        <w:ind w:firstLine="567"/>
        <w:jc w:val="both"/>
        <w:rPr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Ц – 4</w:t>
      </w:r>
      <w:r>
        <w:rPr>
          <w:spacing w:val="-2"/>
          <w:sz w:val="28"/>
          <w:szCs w:val="28"/>
        </w:rPr>
        <w:t xml:space="preserve"> – зона </w:t>
      </w:r>
      <w:r>
        <w:rPr>
          <w:sz w:val="28"/>
          <w:szCs w:val="28"/>
        </w:rPr>
        <w:t>обслуживания селитебных территорий;</w:t>
      </w:r>
    </w:p>
    <w:p>
      <w:pPr>
        <w:pStyle w:val="Standard"/>
        <w:spacing w:lineRule="auto" w:line="360"/>
        <w:ind w:firstLine="567"/>
        <w:jc w:val="both"/>
        <w:rPr/>
      </w:pPr>
      <w:r>
        <w:rPr>
          <w:b/>
          <w:spacing w:val="-2"/>
          <w:sz w:val="28"/>
          <w:szCs w:val="28"/>
          <w:shd w:fill="FFFFFF" w:val="clear"/>
        </w:rPr>
        <w:t>Ж – 3</w:t>
      </w:r>
      <w:r>
        <w:rPr>
          <w:spacing w:val="-2"/>
          <w:sz w:val="28"/>
          <w:szCs w:val="28"/>
          <w:shd w:fill="FFFFFF" w:val="clear"/>
        </w:rPr>
        <w:t xml:space="preserve"> – зона многоэтажной жилой застройки;</w:t>
      </w:r>
    </w:p>
    <w:p>
      <w:pPr>
        <w:pStyle w:val="Standard"/>
        <w:spacing w:lineRule="auto" w:line="360"/>
        <w:ind w:firstLine="567"/>
        <w:jc w:val="both"/>
        <w:rPr/>
      </w:pPr>
      <w:r>
        <w:rPr>
          <w:b/>
          <w:spacing w:val="-2"/>
          <w:sz w:val="28"/>
          <w:szCs w:val="28"/>
          <w:shd w:fill="FFFFFF" w:val="clear"/>
        </w:rPr>
        <w:t>Р – 1</w:t>
      </w:r>
      <w:r>
        <w:rPr>
          <w:spacing w:val="-2"/>
          <w:sz w:val="28"/>
          <w:szCs w:val="28"/>
          <w:shd w:fill="FFFFFF" w:val="clear"/>
        </w:rPr>
        <w:t xml:space="preserve"> – зона открытых пространств.</w:t>
      </w:r>
    </w:p>
    <w:p>
      <w:pPr>
        <w:pStyle w:val="Standard"/>
        <w:spacing w:lineRule="auto" w:line="360"/>
        <w:ind w:firstLine="567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Согласно Правилам землепользования и застройки муниципального образования «Город Астрахань», утвержденным решением Городской Думы от 17.05.2018 № 52, с изменениями, внесенными решениями Городской Думы МО «Город Астрахань» от 14.11.2018 №163, от 29.01.2019 №9 (Глава 8. Градостроительные регламенты. Статья 20. Порядок применения градостроительных регламентов, п.4) действие градостроительного регламента не распространяется на земельные участки: в границах территорий общего пользования, предназначенные для размещения линейных объектов и (или) занятые линейными объектами.</w:t>
      </w:r>
    </w:p>
    <w:p>
      <w:pPr>
        <w:pStyle w:val="Textbody"/>
        <w:spacing w:lineRule="auto" w:line="360"/>
        <w:ind w:firstLine="567"/>
        <w:rPr>
          <w:rFonts w:eastAsia="SimSun"/>
          <w:bCs/>
          <w:sz w:val="28"/>
          <w:szCs w:val="28"/>
          <w:lang w:bidi="hi-IN"/>
        </w:rPr>
      </w:pPr>
      <w:r>
        <w:rPr>
          <w:rFonts w:eastAsia="SimSun"/>
          <w:bCs/>
          <w:sz w:val="28"/>
          <w:szCs w:val="28"/>
          <w:lang w:bidi="hi-IN"/>
        </w:rPr>
      </w:r>
    </w:p>
    <w:p>
      <w:pPr>
        <w:pStyle w:val="Textbody"/>
        <w:spacing w:lineRule="auto" w:line="360"/>
        <w:ind w:firstLine="567"/>
        <w:rPr>
          <w:rFonts w:eastAsia="SimSun"/>
          <w:bCs/>
          <w:sz w:val="28"/>
          <w:szCs w:val="28"/>
          <w:lang w:bidi="hi-IN"/>
        </w:rPr>
      </w:pPr>
      <w:r>
        <w:rPr>
          <w:rFonts w:eastAsia="SimSun"/>
          <w:bCs/>
          <w:sz w:val="28"/>
          <w:szCs w:val="28"/>
          <w:lang w:bidi="hi-IN"/>
        </w:rPr>
      </w:r>
    </w:p>
    <w:p>
      <w:pPr>
        <w:pStyle w:val="Textbody"/>
        <w:spacing w:lineRule="auto" w:line="360"/>
        <w:ind w:firstLine="567"/>
        <w:rPr>
          <w:rFonts w:eastAsia="SimSun"/>
          <w:bCs/>
          <w:sz w:val="28"/>
          <w:szCs w:val="28"/>
          <w:lang w:bidi="hi-IN"/>
        </w:rPr>
      </w:pPr>
      <w:r>
        <w:rPr>
          <w:rFonts w:eastAsia="SimSun"/>
          <w:bCs/>
          <w:sz w:val="28"/>
          <w:szCs w:val="28"/>
          <w:lang w:bidi="hi-IN"/>
        </w:rPr>
      </w:r>
    </w:p>
    <w:p>
      <w:pPr>
        <w:pStyle w:val="Textbody"/>
        <w:spacing w:lineRule="auto" w:line="360"/>
        <w:ind w:firstLine="567"/>
        <w:rPr>
          <w:rFonts w:eastAsia="SimSun"/>
          <w:bCs/>
          <w:sz w:val="28"/>
          <w:szCs w:val="28"/>
          <w:lang w:bidi="hi-IN"/>
        </w:rPr>
      </w:pPr>
      <w:r>
        <w:rPr>
          <w:rFonts w:eastAsia="SimSun"/>
          <w:bCs/>
          <w:sz w:val="28"/>
          <w:szCs w:val="28"/>
          <w:lang w:bidi="hi-IN"/>
        </w:rPr>
      </w:r>
    </w:p>
    <w:p>
      <w:pPr>
        <w:pStyle w:val="Textbody"/>
        <w:numPr>
          <w:ilvl w:val="1"/>
          <w:numId w:val="3"/>
        </w:numPr>
        <w:spacing w:lineRule="auto" w:line="360"/>
        <w:jc w:val="center"/>
        <w:rPr>
          <w:i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  <w:lang w:eastAsia="ar-SA"/>
        </w:rPr>
        <w:t>Организация улично-дорожной сети и движения транспорта</w:t>
      </w:r>
    </w:p>
    <w:p>
      <w:pPr>
        <w:pStyle w:val="Standard"/>
        <w:spacing w:lineRule="auto" w:line="360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Standard"/>
        <w:spacing w:lineRule="auto" w:line="360"/>
        <w:ind w:firstLine="567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Транспортная сетка задана с учетом развития на перспективу существующих магистралей (в соответствии с Генпланом).  </w:t>
      </w:r>
    </w:p>
    <w:p>
      <w:pPr>
        <w:pStyle w:val="Standard"/>
        <w:spacing w:lineRule="auto" w:line="360"/>
        <w:ind w:firstLine="567"/>
        <w:jc w:val="both"/>
        <w:rPr/>
      </w:pPr>
      <w:r>
        <w:rPr>
          <w:color w:val="000000"/>
          <w:sz w:val="28"/>
          <w:szCs w:val="28"/>
        </w:rPr>
        <w:t xml:space="preserve">В рамках </w:t>
      </w:r>
      <w:r>
        <w:rPr>
          <w:color w:val="000000"/>
          <w:sz w:val="28"/>
          <w:szCs w:val="28"/>
          <w:lang w:eastAsia="ru-RU"/>
        </w:rPr>
        <w:t xml:space="preserve">проекта планировки  территории  </w:t>
      </w:r>
      <w:r>
        <w:rPr>
          <w:color w:val="000000"/>
          <w:spacing w:val="-2"/>
          <w:sz w:val="28"/>
          <w:szCs w:val="28"/>
        </w:rPr>
        <w:t>предусмотрена пробивка улицы  Бульварной  со строительством двухполосной дороги.</w:t>
      </w:r>
    </w:p>
    <w:p>
      <w:pPr>
        <w:pStyle w:val="Standard"/>
        <w:spacing w:lineRule="auto" w:line="360"/>
        <w:ind w:firstLine="567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Общая протяжённость улично–дорожной сети по проектируемой территории составляет </w:t>
      </w:r>
      <w:r>
        <w:rPr>
          <w:b/>
          <w:color w:val="000000" w:themeColor="text1"/>
          <w:sz w:val="28"/>
          <w:szCs w:val="28"/>
          <w:lang w:eastAsia="ar-SA"/>
        </w:rPr>
        <w:t>1,88</w:t>
      </w:r>
      <w:r>
        <w:rPr>
          <w:color w:val="000000" w:themeColor="text1"/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км.</w:t>
      </w:r>
    </w:p>
    <w:p>
      <w:pPr>
        <w:pStyle w:val="Standard"/>
        <w:spacing w:lineRule="auto" w:line="360"/>
        <w:ind w:firstLine="567"/>
        <w:rPr>
          <w:i/>
          <w:i/>
          <w:u w:val="single"/>
        </w:rPr>
      </w:pPr>
      <w:r>
        <w:rPr>
          <w:i/>
          <w:sz w:val="28"/>
          <w:szCs w:val="28"/>
          <w:u w:val="single"/>
          <w:lang w:eastAsia="ar-SA"/>
        </w:rPr>
        <w:t>Структура улично-дорожной сети:</w:t>
      </w:r>
    </w:p>
    <w:p>
      <w:pPr>
        <w:pStyle w:val="Standard"/>
        <w:shd w:val="clear" w:color="auto" w:fill="FFFFFF"/>
        <w:spacing w:lineRule="auto" w:line="360"/>
        <w:ind w:firstLine="567"/>
        <w:jc w:val="both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</w:rPr>
        <w:t>В рамках настоящего проекта предусматривается</w:t>
      </w:r>
      <w:r>
        <w:rPr>
          <w:sz w:val="28"/>
          <w:szCs w:val="28"/>
          <w:lang w:eastAsia="ar-SA"/>
        </w:rPr>
        <w:t xml:space="preserve"> строительство двухполосной дороги местного значения в районе многоэтажной застройки. Ширина проезжей части составляет 7</w:t>
      </w:r>
      <w:bookmarkStart w:id="3" w:name="_GoBack"/>
      <w:bookmarkEnd w:id="3"/>
      <w:r>
        <w:rPr>
          <w:sz w:val="28"/>
          <w:szCs w:val="28"/>
          <w:lang w:eastAsia="ar-SA"/>
        </w:rPr>
        <w:t xml:space="preserve">,0м. Количество полос для движения – 1 в каждом направлении. Движение пешеходов осуществляется по тротуарам, шириной 1,5 м и бульвару шириной 4,5м. Протяженность ул. Бульварной по территории проектирования </w:t>
      </w:r>
      <w:r>
        <w:rPr>
          <w:color w:val="000000" w:themeColor="text1"/>
          <w:sz w:val="28"/>
          <w:szCs w:val="28"/>
          <w:lang w:eastAsia="ar-SA"/>
        </w:rPr>
        <w:t xml:space="preserve">– 1,1 </w:t>
      </w:r>
      <w:r>
        <w:rPr>
          <w:sz w:val="28"/>
          <w:szCs w:val="28"/>
          <w:lang w:eastAsia="ar-SA"/>
        </w:rPr>
        <w:t>км. Ширина ул. Бульварной в красных линиях принята 36,0 м на участке от ул.Румынской до ул.Жилой, 34,5 м на участке от ул.Жилой до ул.Аксакова.</w:t>
      </w:r>
    </w:p>
    <w:p>
      <w:pPr>
        <w:pStyle w:val="Standard"/>
        <w:shd w:val="clear" w:color="auto" w:fill="FFFFFF"/>
        <w:spacing w:lineRule="auto" w:line="360"/>
        <w:ind w:firstLine="567"/>
        <w:jc w:val="both"/>
        <w:rPr/>
      </w:pPr>
      <w:r>
        <w:rPr>
          <w:sz w:val="28"/>
          <w:szCs w:val="28"/>
          <w:lang w:eastAsia="ar-SA"/>
        </w:rPr>
        <w:t>Ул.Аксакова – улица районного значения  транспортно-пешеходная. Ширина ул.Аксакова в красных линиях принята 20,0 м. и 35,0 м. Ширина проезжей части составляет 14,0м. Количество полос для движения – 2 в каждом направлении.</w:t>
      </w:r>
    </w:p>
    <w:p>
      <w:pPr>
        <w:pStyle w:val="Textbody"/>
        <w:spacing w:lineRule="auto" w:line="360"/>
        <w:ind w:firstLine="567"/>
        <w:rPr/>
      </w:pPr>
      <w:r>
        <w:rPr>
          <w:sz w:val="28"/>
          <w:szCs w:val="28"/>
          <w:lang w:eastAsia="ar-SA"/>
        </w:rPr>
        <w:t xml:space="preserve">Зоны действия публичных сервитутов в границах территория, в </w:t>
      </w:r>
      <w:r>
        <w:rPr>
          <w:spacing w:val="2"/>
          <w:sz w:val="28"/>
          <w:szCs w:val="28"/>
          <w:lang w:eastAsia="ru-RU"/>
        </w:rPr>
        <w:t>отношении которой осуществляется подготовка проекта планировки, отсутствуют.</w:t>
      </w:r>
    </w:p>
    <w:p>
      <w:pPr>
        <w:pStyle w:val="Textbody"/>
        <w:spacing w:lineRule="auto" w:line="360"/>
        <w:ind w:firstLine="567"/>
        <w:rPr>
          <w:spacing w:val="2"/>
          <w:sz w:val="28"/>
          <w:szCs w:val="28"/>
          <w:lang w:eastAsia="ar-SA"/>
        </w:rPr>
      </w:pPr>
      <w:r>
        <w:rPr>
          <w:spacing w:val="2"/>
          <w:sz w:val="28"/>
          <w:szCs w:val="28"/>
          <w:lang w:eastAsia="ar-SA"/>
        </w:rPr>
      </w:r>
    </w:p>
    <w:p>
      <w:pPr>
        <w:pStyle w:val="Textbody"/>
        <w:spacing w:lineRule="auto" w:line="360"/>
        <w:ind w:firstLine="567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Организация пассажирского движения обеспечивается городским транспортом. Остановочные пункты на территории, в отношении которой осуществляется подготовка проекта планировки, отсутствуют.</w:t>
      </w:r>
    </w:p>
    <w:p>
      <w:pPr>
        <w:pStyle w:val="Textbody"/>
        <w:spacing w:lineRule="auto" w:line="360"/>
        <w:ind w:firstLine="567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ListParagraph"/>
        <w:numPr>
          <w:ilvl w:val="1"/>
          <w:numId w:val="3"/>
        </w:numPr>
        <w:suppressAutoHyphens w:val="false"/>
        <w:spacing w:lineRule="auto" w:line="360"/>
        <w:ind w:left="0" w:hanging="0"/>
        <w:jc w:val="center"/>
        <w:rPr>
          <w:rFonts w:cs="Times New Roman"/>
          <w:i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Вертикальная планировка территории</w:t>
      </w:r>
    </w:p>
    <w:p>
      <w:pPr>
        <w:pStyle w:val="Normal"/>
        <w:suppressAutoHyphens w:val="false"/>
        <w:spacing w:lineRule="auto" w:line="360"/>
        <w:ind w:firstLine="709"/>
        <w:rPr>
          <w:rFonts w:cs="Times New Roman"/>
          <w:sz w:val="28"/>
          <w:szCs w:val="28"/>
          <w:highlight w:val="white"/>
          <w:lang w:eastAsia="ar-SA"/>
        </w:rPr>
      </w:pPr>
      <w:r>
        <w:rPr>
          <w:rFonts w:cs="Times New Roman"/>
          <w:sz w:val="28"/>
          <w:szCs w:val="28"/>
          <w:shd w:fill="FFFFFF" w:val="clear"/>
          <w:lang w:eastAsia="ar-SA"/>
        </w:rPr>
        <w:t xml:space="preserve">Формируемый в границах проекта планировки территории по                                  ул. Бульварной в Ленинском районе г. Астрахани земельный участок расположен на застроенной территории и планировочная структура кварталов не изменяется. Раздел вертикальной планировки основывается на существующих отметках рельефа. Планировочные отметки колеблются от минус </w:t>
      </w:r>
      <w:r>
        <w:rPr>
          <w:rFonts w:cs="Times New Roman"/>
          <w:color w:val="000000" w:themeColor="text1"/>
          <w:sz w:val="28"/>
          <w:szCs w:val="28"/>
          <w:shd w:fill="FFFFFF" w:val="clear"/>
          <w:lang w:eastAsia="ar-SA"/>
        </w:rPr>
        <w:t xml:space="preserve">23,40 </w:t>
      </w:r>
      <w:r>
        <w:rPr>
          <w:rFonts w:cs="Times New Roman"/>
          <w:sz w:val="28"/>
          <w:szCs w:val="28"/>
          <w:shd w:fill="FFFFFF" w:val="clear"/>
          <w:lang w:eastAsia="ar-SA"/>
        </w:rPr>
        <w:t>до минус 22</w:t>
      </w:r>
      <w:r>
        <w:rPr>
          <w:rFonts w:cs="Times New Roman"/>
          <w:color w:val="000000" w:themeColor="text1"/>
          <w:sz w:val="28"/>
          <w:szCs w:val="28"/>
          <w:shd w:fill="FFFFFF" w:val="clear"/>
          <w:lang w:eastAsia="ar-SA"/>
        </w:rPr>
        <w:t xml:space="preserve">,18. </w:t>
      </w:r>
    </w:p>
    <w:p>
      <w:pPr>
        <w:pStyle w:val="Standard"/>
        <w:numPr>
          <w:ilvl w:val="1"/>
          <w:numId w:val="3"/>
        </w:numPr>
        <w:spacing w:lineRule="auto" w:line="360" w:before="398" w:after="100"/>
        <w:ind w:left="0" w:hanging="0"/>
        <w:jc w:val="center"/>
        <w:rPr>
          <w:b/>
          <w:b/>
          <w:sz w:val="28"/>
          <w:szCs w:val="28"/>
          <w:lang w:eastAsia="ar-SA"/>
        </w:rPr>
      </w:pPr>
      <w:r>
        <w:rPr>
          <w:b/>
          <w:i/>
          <w:sz w:val="28"/>
          <w:szCs w:val="28"/>
          <w:u w:val="single"/>
        </w:rPr>
        <w:t>Границы зон с особыми условиями использования территории</w:t>
      </w:r>
    </w:p>
    <w:p>
      <w:pPr>
        <w:pStyle w:val="Standard"/>
        <w:spacing w:lineRule="auto" w:line="360" w:before="317" w:after="100"/>
        <w:ind w:firstLine="567"/>
        <w:jc w:val="both"/>
        <w:rPr>
          <w:sz w:val="28"/>
          <w:szCs w:val="32"/>
        </w:rPr>
      </w:pPr>
      <w:r>
        <w:rPr>
          <w:rStyle w:val="Fontstyle01"/>
          <w:color w:val="00000A"/>
        </w:rPr>
        <w:t>В граница</w:t>
      </w:r>
      <w:r>
        <w:rPr>
          <w:sz w:val="28"/>
          <w:szCs w:val="28"/>
        </w:rPr>
        <w:t xml:space="preserve">х территории, в отношении которой осуществляется подготовка проекта планировки территории, располагается: </w:t>
      </w:r>
    </w:p>
    <w:p>
      <w:pPr>
        <w:pStyle w:val="Standard"/>
        <w:numPr>
          <w:ilvl w:val="0"/>
          <w:numId w:val="4"/>
        </w:numPr>
        <w:spacing w:lineRule="auto" w:line="360"/>
        <w:rPr>
          <w:sz w:val="28"/>
          <w:szCs w:val="28"/>
          <w:lang w:eastAsia="ru-RU"/>
        </w:rPr>
      </w:pPr>
      <w:r>
        <w:rPr>
          <w:sz w:val="28"/>
          <w:szCs w:val="32"/>
        </w:rPr>
        <w:t>Санитарно – защитная зона от промпредприятия.</w:t>
      </w:r>
    </w:p>
    <w:p>
      <w:pPr>
        <w:pStyle w:val="Standard"/>
        <w:suppressAutoHyphens w:val="false"/>
        <w:spacing w:lineRule="auto" w:line="360"/>
        <w:jc w:val="both"/>
        <w:rPr>
          <w:iCs/>
          <w:sz w:val="28"/>
          <w:szCs w:val="28"/>
          <w:lang w:bidi="he-IL"/>
        </w:rPr>
      </w:pPr>
      <w:r>
        <w:rPr>
          <w:iCs/>
          <w:sz w:val="28"/>
          <w:szCs w:val="28"/>
          <w:lang w:bidi="he-IL"/>
        </w:rPr>
      </w:r>
    </w:p>
    <w:p>
      <w:pPr>
        <w:pStyle w:val="Style27"/>
        <w:numPr>
          <w:ilvl w:val="1"/>
          <w:numId w:val="3"/>
        </w:numPr>
        <w:jc w:val="center"/>
        <w:rPr>
          <w:iCs/>
          <w:sz w:val="28"/>
          <w:szCs w:val="28"/>
        </w:rPr>
      </w:pPr>
      <w:bookmarkStart w:id="4" w:name="__RefHeading__27_12772898511"/>
      <w:bookmarkEnd w:id="4"/>
      <w:r>
        <w:rPr>
          <w:b/>
          <w:bCs/>
          <w:i/>
          <w:iCs/>
          <w:sz w:val="28"/>
          <w:szCs w:val="28"/>
          <w:u w:val="single"/>
        </w:rPr>
        <w:t>Технико-экономические показатели</w:t>
      </w:r>
    </w:p>
    <w:tbl>
      <w:tblPr>
        <w:tblW w:w="10125" w:type="dxa"/>
        <w:jc w:val="left"/>
        <w:tblInd w:w="16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9" w:type="dxa"/>
          <w:bottom w:w="55" w:type="dxa"/>
          <w:right w:w="55" w:type="dxa"/>
        </w:tblCellMar>
        <w:tblLook w:firstRow="1" w:noVBand="1" w:lastRow="0" w:firstColumn="1" w:lastColumn="0" w:noHBand="0" w:val="04a0"/>
      </w:tblPr>
      <w:tblGrid>
        <w:gridCol w:w="5120"/>
        <w:gridCol w:w="1860"/>
        <w:gridCol w:w="1912"/>
        <w:gridCol w:w="1232"/>
      </w:tblGrid>
      <w:tr>
        <w:trPr/>
        <w:tc>
          <w:tcPr>
            <w:tcW w:w="5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Style61"/>
              <w:snapToGrid w:val="false"/>
              <w:spacing w:lineRule="auto" w:line="360"/>
              <w:ind w:left="165" w:right="-15" w:firstLine="220"/>
              <w:jc w:val="center"/>
              <w:rPr>
                <w:b/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8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Style61"/>
              <w:snapToGrid w:val="false"/>
              <w:spacing w:lineRule="auto" w:line="360"/>
              <w:ind w:left="65" w:right="5" w:firstLine="284"/>
              <w:jc w:val="center"/>
              <w:rPr>
                <w:b/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Единицы измерения</w:t>
            </w:r>
          </w:p>
        </w:tc>
        <w:tc>
          <w:tcPr>
            <w:tcW w:w="1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b/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Численное значение</w:t>
            </w:r>
          </w:p>
        </w:tc>
        <w:tc>
          <w:tcPr>
            <w:tcW w:w="12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Style61"/>
              <w:snapToGrid w:val="false"/>
              <w:spacing w:lineRule="auto" w:line="360"/>
              <w:ind w:left="174" w:hanging="174"/>
              <w:jc w:val="center"/>
              <w:rPr>
                <w:b/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%</w:t>
            </w:r>
          </w:p>
        </w:tc>
      </w:tr>
      <w:tr>
        <w:trPr/>
        <w:tc>
          <w:tcPr>
            <w:tcW w:w="5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Style27"/>
              <w:rPr>
                <w:rFonts w:ascii="Times New Roman" w:hAnsi="Times New Roman" w:cs="Times New Roman"/>
                <w:i w:val="false"/>
                <w:i w:val="false"/>
              </w:rPr>
            </w:pPr>
            <w:r>
              <w:rPr>
                <w:rFonts w:cs="Times New Roman"/>
                <w:i w:val="false"/>
                <w:sz w:val="28"/>
                <w:szCs w:val="28"/>
                <w:lang w:val="en-US" w:eastAsia="ar-SA"/>
              </w:rPr>
              <w:t>I</w:t>
            </w:r>
            <w:r>
              <w:rPr>
                <w:rFonts w:cs="Times New Roman"/>
                <w:i w:val="false"/>
                <w:sz w:val="28"/>
                <w:szCs w:val="28"/>
                <w:lang w:eastAsia="ar-SA"/>
              </w:rPr>
              <w:t>. Общая площадь в границах  проектирования</w:t>
            </w:r>
          </w:p>
        </w:tc>
        <w:tc>
          <w:tcPr>
            <w:tcW w:w="18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</w:t>
            </w:r>
          </w:p>
        </w:tc>
        <w:tc>
          <w:tcPr>
            <w:tcW w:w="1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</w:r>
          </w:p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18,8</w:t>
            </w:r>
          </w:p>
        </w:tc>
        <w:tc>
          <w:tcPr>
            <w:tcW w:w="12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</w:tr>
      <w:tr>
        <w:trPr/>
        <w:tc>
          <w:tcPr>
            <w:tcW w:w="5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Style61"/>
              <w:snapToGrid w:val="false"/>
              <w:spacing w:lineRule="auto" w:line="360"/>
              <w:ind w:left="165" w:right="-15" w:hanging="40"/>
              <w:jc w:val="left"/>
              <w:rPr/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bCs/>
                <w:color w:val="000000"/>
                <w:sz w:val="28"/>
                <w:szCs w:val="28"/>
              </w:rPr>
              <w:t>. Общая площадь кварталов в красных линиях</w:t>
            </w:r>
          </w:p>
        </w:tc>
        <w:tc>
          <w:tcPr>
            <w:tcW w:w="18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м²</w:t>
            </w:r>
          </w:p>
        </w:tc>
        <w:tc>
          <w:tcPr>
            <w:tcW w:w="1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b/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</w:r>
          </w:p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b/>
                <w:b/>
                <w:bCs/>
                <w:color w:val="000000"/>
                <w:sz w:val="28"/>
                <w:szCs w:val="28"/>
                <w:lang w:bidi="hi-IN"/>
              </w:rPr>
            </w:pPr>
            <w:r>
              <w:rPr>
                <w:b/>
                <w:bCs/>
                <w:color w:val="000000"/>
                <w:sz w:val="28"/>
                <w:szCs w:val="28"/>
                <w:lang w:bidi="hi-IN"/>
              </w:rPr>
              <w:t>13,64</w:t>
            </w:r>
          </w:p>
        </w:tc>
        <w:tc>
          <w:tcPr>
            <w:tcW w:w="12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bCs/>
                <w:color w:val="000000"/>
                <w:sz w:val="28"/>
                <w:szCs w:val="28"/>
                <w:lang w:bidi="hi-IN"/>
              </w:rPr>
            </w:pPr>
            <w:r>
              <w:rPr>
                <w:bCs/>
                <w:color w:val="000000"/>
                <w:sz w:val="28"/>
                <w:szCs w:val="28"/>
                <w:lang w:bidi="hi-IN"/>
              </w:rPr>
            </w:r>
          </w:p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bCs/>
                <w:color w:val="000000"/>
                <w:sz w:val="28"/>
                <w:szCs w:val="28"/>
                <w:lang w:bidi="hi-IN"/>
              </w:rPr>
            </w:pPr>
            <w:r>
              <w:rPr>
                <w:bCs/>
                <w:color w:val="000000"/>
                <w:sz w:val="28"/>
                <w:szCs w:val="28"/>
                <w:lang w:bidi="hi-IN"/>
              </w:rPr>
              <w:t>72,6</w:t>
            </w:r>
          </w:p>
        </w:tc>
      </w:tr>
      <w:tr>
        <w:trPr/>
        <w:tc>
          <w:tcPr>
            <w:tcW w:w="51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Style61"/>
              <w:snapToGrid w:val="false"/>
              <w:spacing w:lineRule="auto" w:line="360"/>
              <w:ind w:left="165" w:right="-15" w:hanging="40"/>
              <w:jc w:val="lef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  <w:lang w:val="en-US"/>
              </w:rPr>
              <w:t>III</w:t>
            </w:r>
            <w:r>
              <w:rPr>
                <w:bCs/>
                <w:color w:val="000000"/>
                <w:sz w:val="28"/>
                <w:szCs w:val="28"/>
              </w:rPr>
              <w:t>. Площадь территории общего пользования                                                        (</w:t>
            </w:r>
            <w:r>
              <w:rPr>
                <w:bCs/>
                <w:sz w:val="28"/>
                <w:szCs w:val="28"/>
              </w:rPr>
              <w:t>улица местного значения в районе многоэтажной застройки)</w:t>
            </w:r>
          </w:p>
          <w:p>
            <w:pPr>
              <w:pStyle w:val="Style61"/>
              <w:snapToGrid w:val="false"/>
              <w:spacing w:lineRule="auto" w:line="360"/>
              <w:ind w:left="165" w:right="-15" w:hanging="40"/>
              <w:jc w:val="lef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</w:r>
          </w:p>
        </w:tc>
        <w:tc>
          <w:tcPr>
            <w:tcW w:w="18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</w:r>
          </w:p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м²</w:t>
            </w:r>
          </w:p>
        </w:tc>
        <w:tc>
          <w:tcPr>
            <w:tcW w:w="19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bCs/>
                <w:color w:val="000000"/>
                <w:sz w:val="28"/>
                <w:szCs w:val="28"/>
                <w:lang w:bidi="hi-IN"/>
              </w:rPr>
            </w:pPr>
            <w:r>
              <w:rPr>
                <w:bCs/>
                <w:color w:val="000000"/>
                <w:sz w:val="28"/>
                <w:szCs w:val="28"/>
                <w:lang w:bidi="hi-IN"/>
              </w:rPr>
            </w:r>
          </w:p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b/>
                <w:b/>
                <w:bCs/>
                <w:color w:val="000000"/>
                <w:sz w:val="28"/>
                <w:szCs w:val="28"/>
                <w:lang w:bidi="hi-IN"/>
              </w:rPr>
            </w:pPr>
            <w:r>
              <w:rPr>
                <w:b/>
                <w:bCs/>
                <w:color w:val="000000"/>
                <w:sz w:val="28"/>
                <w:szCs w:val="28"/>
                <w:lang w:bidi="hi-IN"/>
              </w:rPr>
              <w:t>5,16</w:t>
            </w:r>
          </w:p>
        </w:tc>
        <w:tc>
          <w:tcPr>
            <w:tcW w:w="12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49" w:type="dxa"/>
            </w:tcMar>
          </w:tcPr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bCs/>
                <w:color w:val="000000"/>
                <w:sz w:val="28"/>
                <w:szCs w:val="28"/>
                <w:lang w:bidi="hi-IN"/>
              </w:rPr>
            </w:pPr>
            <w:r>
              <w:rPr>
                <w:bCs/>
                <w:color w:val="000000"/>
                <w:sz w:val="28"/>
                <w:szCs w:val="28"/>
                <w:lang w:bidi="hi-IN"/>
              </w:rPr>
            </w:r>
          </w:p>
          <w:p>
            <w:pPr>
              <w:pStyle w:val="Style61"/>
              <w:snapToGrid w:val="false"/>
              <w:spacing w:lineRule="auto" w:line="360"/>
              <w:ind w:left="174" w:firstLine="209"/>
              <w:jc w:val="center"/>
              <w:rPr>
                <w:bCs/>
                <w:color w:val="000000"/>
                <w:sz w:val="28"/>
                <w:szCs w:val="28"/>
                <w:lang w:bidi="hi-IN"/>
              </w:rPr>
            </w:pPr>
            <w:r>
              <w:rPr>
                <w:bCs/>
                <w:color w:val="000000"/>
                <w:sz w:val="28"/>
                <w:szCs w:val="28"/>
                <w:lang w:bidi="hi-IN"/>
              </w:rPr>
              <w:t>27,4</w:t>
            </w:r>
          </w:p>
        </w:tc>
      </w:tr>
    </w:tbl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jc w:val="center"/>
        <w:rPr>
          <w:b/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ПРИЛОЖЕНИЯ</w:t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>
          <w:iCs/>
          <w:sz w:val="28"/>
          <w:szCs w:val="28"/>
        </w:rPr>
      </w:pPr>
      <w:r>
        <w:rPr>
          <w:iCs/>
          <w:sz w:val="28"/>
          <w:szCs w:val="28"/>
        </w:rPr>
      </w:r>
    </w:p>
    <w:p>
      <w:pPr>
        <w:pStyle w:val="Style27"/>
        <w:widowControl w:val="false"/>
        <w:suppressAutoHyphens w:val="false"/>
        <w:spacing w:lineRule="auto" w:line="360"/>
        <w:ind w:hanging="0"/>
        <w:rPr/>
      </w:pPr>
      <w:r>
        <w:rPr/>
      </w:r>
    </w:p>
    <w:p>
      <w:pPr>
        <w:sectPr>
          <w:type w:val="continuous"/>
          <w:pgSz w:w="11906" w:h="16838"/>
          <w:pgMar w:left="1418" w:right="674" w:header="300" w:top="725" w:footer="381" w:bottom="716" w:gutter="0"/>
          <w:formProt w:val="false"/>
          <w:textDirection w:val="lrTb"/>
          <w:docGrid w:type="default" w:linePitch="326" w:charSpace="4294961151"/>
        </w:sectPr>
      </w:pPr>
    </w:p>
    <w:sectPr>
      <w:type w:val="continuous"/>
      <w:pgSz w:w="11906" w:h="16838"/>
      <w:pgMar w:left="1418" w:right="674" w:header="300" w:top="725" w:footer="381" w:bottom="716" w:gutter="0"/>
      <w:pgNumType w:fmt="decimal"/>
      <w:formProt w:val="false"/>
      <w:textDirection w:val="lrTb"/>
      <w:docGrid w:type="default" w:linePitch="326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Wingdings">
    <w:charset w:val="cc"/>
    <w:family w:val="roman"/>
    <w:pitch w:val="variable"/>
  </w:font>
  <w:font w:name="Symbol">
    <w:charset w:val="cc"/>
    <w:family w:val="roman"/>
    <w:pitch w:val="variable"/>
  </w:font>
  <w:font w:name="Times New Roman CYR">
    <w:charset w:val="cc"/>
    <w:family w:val="roman"/>
    <w:pitch w:val="variable"/>
  </w:font>
  <w:font w:name="Courier New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Arial Unicode MS">
    <w:charset w:val="cc"/>
    <w:family w:val="roman"/>
    <w:pitch w:val="variable"/>
  </w:font>
  <w:font w:name="Kudriashov">
    <w:charset w:val="cc"/>
    <w:family w:val="roman"/>
    <w:pitch w:val="variable"/>
  </w:font>
  <w:font w:name="StarSymbol">
    <w:altName w:val="Arial Unicode MS"/>
    <w:charset w:val="cc"/>
    <w:family w:val="roman"/>
    <w:pitch w:val="variable"/>
  </w:font>
  <w:font w:name="TimesNewRoman">
    <w:charset w:val="cc"/>
    <w:family w:val="roman"/>
    <w:pitch w:val="variable"/>
  </w:font>
  <w:font w:name="Standart Poster">
    <w:charset w:val="cc"/>
    <w:family w:val="roman"/>
    <w:pitch w:val="variable"/>
  </w:font>
  <w:font w:name="Arial Narrow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1"/>
      <w:pBdr>
        <w:top w:val="single" w:sz="4" w:space="1" w:color="000001"/>
      </w:pBdr>
      <w:rPr/>
    </w:pPr>
    <w:r>
      <w:rPr>
        <w:caps/>
        <w:szCs w:val="18"/>
      </w:rPr>
      <w:t>МБУ г.Астрахани  «Архитектура»</w:t>
    </w:r>
    <w:r>
      <w:rPr/>
      <w:tab/>
      <w:t xml:space="preserve">                                                                                                                                           </w:t>
    </w:r>
    <w:r>
      <w:rPr/>
      <w:fldChar w:fldCharType="begin"/>
    </w:r>
    <w:r>
      <w:instrText> PAGE </w:instrText>
    </w:r>
    <w:r>
      <w:fldChar w:fldCharType="separate"/>
    </w:r>
    <w:r>
      <w:t>10</w:t>
    </w:r>
    <w:r>
      <w:fldChar w:fldCharType="end"/>
    </w:r>
    <w:r>
      <w:rPr/>
      <w:tab/>
    </w:r>
  </w:p>
  <w:p>
    <w:pPr>
      <w:pStyle w:val="Style31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2"/>
      <w:rPr>
        <w:sz w:val="2"/>
      </w:rPr>
    </w:pPr>
    <w:r>
      <w:rPr>
        <w:sz w:val="2"/>
      </w:rPr>
      <w:tab/>
      <w:tab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decimal"/>
      <w:lvlText w:val="%1."/>
      <w:lvlJc w:val="left"/>
      <w:pPr>
        <w:ind w:left="291" w:hanging="-277"/>
      </w:pPr>
      <w:rPr>
        <w:rFonts w:eastAsia="Arial" w:cs="Arial"/>
      </w:rPr>
    </w:lvl>
    <w:lvl w:ilvl="1">
      <w:start w:val="1"/>
      <w:pStyle w:val="2"/>
      <w:numFmt w:val="decimal"/>
      <w:lvlText w:val="%1.%2."/>
      <w:lvlJc w:val="left"/>
      <w:pPr>
        <w:ind w:left="577" w:hanging="-133"/>
      </w:pPr>
      <w:rPr>
        <w:sz w:val="28"/>
        <w:rFonts w:ascii="Times New Roman" w:hAnsi="Times New Roman"/>
        <w:color w:val="000000"/>
      </w:rPr>
    </w:lvl>
    <w:lvl w:ilvl="2">
      <w:start w:val="1"/>
      <w:pStyle w:val="3"/>
      <w:numFmt w:val="decimal"/>
      <w:lvlText w:val="%1.%2.%3."/>
      <w:lvlJc w:val="left"/>
      <w:pPr>
        <w:ind w:left="579" w:hanging="11"/>
      </w:pPr>
    </w:lvl>
    <w:lvl w:ilvl="3">
      <w:start w:val="1"/>
      <w:pStyle w:val="4"/>
      <w:numFmt w:val="decimal"/>
      <w:lvlText w:val="%1.%2.%3.%4."/>
      <w:lvlJc w:val="left"/>
      <w:pPr>
        <w:ind w:left="723" w:hanging="155"/>
      </w:pPr>
    </w:lvl>
    <w:lvl w:ilvl="4">
      <w:start w:val="1"/>
      <w:pStyle w:val="5"/>
      <w:numFmt w:val="decimal"/>
      <w:lvlText w:val="%1.%2.%3.%4.%5."/>
      <w:lvlJc w:val="left"/>
      <w:pPr>
        <w:ind w:left="867" w:hanging="299"/>
      </w:pPr>
    </w:lvl>
    <w:lvl w:ilvl="5">
      <w:start w:val="1"/>
      <w:pStyle w:val="6"/>
      <w:numFmt w:val="decimal"/>
      <w:lvlText w:val="%1.%2.%3.%4.%5.%6."/>
      <w:lvlJc w:val="left"/>
      <w:pPr>
        <w:ind w:left="1011" w:hanging="443"/>
      </w:pPr>
    </w:lvl>
    <w:lvl w:ilvl="6">
      <w:start w:val="1"/>
      <w:pStyle w:val="7"/>
      <w:numFmt w:val="decimal"/>
      <w:lvlText w:val="%1.%2.%3.%4.%5.%6.%7."/>
      <w:lvlJc w:val="left"/>
      <w:pPr>
        <w:ind w:left="1155" w:hanging="587"/>
      </w:pPr>
    </w:lvl>
    <w:lvl w:ilvl="7">
      <w:start w:val="1"/>
      <w:pStyle w:val="8"/>
      <w:numFmt w:val="decimal"/>
      <w:lvlText w:val="%1.%2.%3.%4.%5.%6.%7.%8."/>
      <w:lvlJc w:val="left"/>
      <w:pPr>
        <w:ind w:left="1299" w:hanging="731"/>
      </w:pPr>
    </w:lvl>
    <w:lvl w:ilvl="8">
      <w:start w:val="1"/>
      <w:pStyle w:val="9"/>
      <w:numFmt w:val="decimal"/>
      <w:lvlText w:val="%1.%2.%3.%4.%5.%6.%7.%8.%9."/>
      <w:lvlJc w:val="left"/>
      <w:pPr>
        <w:ind w:left="1443" w:hanging="875"/>
      </w:pPr>
    </w:lvl>
  </w:abstractNum>
  <w:abstractNum w:abstractNumId="2"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sz w:val="28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8"/>
        <w:szCs w:val="28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false"/>
  <w:compat>
    <w:compatSetting w:name="compatibilityMode" w:uri="http://schemas.microsoft.com/office/word" w:val="14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SimSun" w:cs="Mangal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e4ebf"/>
    <w:pPr>
      <w:widowControl/>
      <w:suppressAutoHyphens w:val="true"/>
      <w:bidi w:val="0"/>
      <w:spacing w:before="0" w:after="100"/>
      <w:ind w:firstLine="284"/>
      <w:jc w:val="both"/>
      <w:textAlignment w:val="baseline"/>
    </w:pPr>
    <w:rPr>
      <w:rFonts w:ascii="Times New Roman" w:hAnsi="Times New Roman" w:eastAsia="SimSun" w:cs="Mangal"/>
      <w:color w:val="00000A"/>
      <w:sz w:val="24"/>
      <w:szCs w:val="24"/>
      <w:lang w:val="ru-RU" w:eastAsia="zh-CN" w:bidi="hi-IN"/>
    </w:rPr>
  </w:style>
  <w:style w:type="paragraph" w:styleId="1">
    <w:name w:val="Heading 1"/>
    <w:basedOn w:val="Style26"/>
    <w:qFormat/>
    <w:pPr>
      <w:keepNext/>
      <w:widowControl w:val="false"/>
      <w:numPr>
        <w:ilvl w:val="0"/>
        <w:numId w:val="1"/>
      </w:numPr>
      <w:bidi w:val="0"/>
      <w:spacing w:before="240" w:after="120"/>
      <w:jc w:val="left"/>
      <w:outlineLvl w:val="0"/>
      <w:outlineLvl w:val="0"/>
    </w:pPr>
    <w:rPr>
      <w:rFonts w:ascii="Arial" w:hAnsi="Arial" w:eastAsia="Arial" w:cs="Arial"/>
      <w:b/>
      <w:caps/>
      <w:color w:val="00000A"/>
      <w:sz w:val="28"/>
      <w:szCs w:val="24"/>
      <w:lang w:val="ru-RU" w:eastAsia="zh-CN" w:bidi="hi-IN"/>
    </w:rPr>
  </w:style>
  <w:style w:type="paragraph" w:styleId="2">
    <w:name w:val="Heading 2"/>
    <w:basedOn w:val="Style26"/>
    <w:qFormat/>
    <w:pPr>
      <w:keepNext/>
      <w:widowControl w:val="false"/>
      <w:numPr>
        <w:ilvl w:val="1"/>
        <w:numId w:val="1"/>
      </w:numPr>
      <w:bidi w:val="0"/>
      <w:spacing w:before="240" w:after="80"/>
      <w:ind w:left="151" w:hanging="0"/>
      <w:jc w:val="left"/>
      <w:outlineLvl w:val="1"/>
      <w:outlineLvl w:val="1"/>
    </w:pPr>
    <w:rPr>
      <w:rFonts w:ascii="Arial" w:hAnsi="Arial" w:eastAsia="Arial" w:cs="Arial"/>
      <w:b/>
      <w:i/>
      <w:color w:val="00000A"/>
      <w:sz w:val="26"/>
      <w:szCs w:val="24"/>
      <w:lang w:val="ru-RU" w:eastAsia="zh-CN" w:bidi="hi-IN"/>
    </w:rPr>
  </w:style>
  <w:style w:type="paragraph" w:styleId="3">
    <w:name w:val="Heading 3"/>
    <w:basedOn w:val="Style26"/>
    <w:qFormat/>
    <w:pPr>
      <w:keepNext/>
      <w:widowControl w:val="false"/>
      <w:numPr>
        <w:ilvl w:val="2"/>
        <w:numId w:val="1"/>
      </w:numPr>
      <w:bidi w:val="0"/>
      <w:spacing w:before="240" w:after="60"/>
      <w:jc w:val="left"/>
      <w:outlineLvl w:val="2"/>
      <w:outlineLvl w:val="2"/>
    </w:pPr>
    <w:rPr>
      <w:rFonts w:ascii="Arial" w:hAnsi="Arial" w:eastAsia="Arial" w:cs="Arial"/>
      <w:b/>
      <w:color w:val="00000A"/>
      <w:sz w:val="24"/>
      <w:szCs w:val="24"/>
      <w:lang w:val="ru-RU" w:eastAsia="zh-CN" w:bidi="hi-IN"/>
    </w:rPr>
  </w:style>
  <w:style w:type="paragraph" w:styleId="4">
    <w:name w:val="Heading 4"/>
    <w:basedOn w:val="Style26"/>
    <w:qFormat/>
    <w:pPr>
      <w:keepNext/>
      <w:widowControl w:val="false"/>
      <w:numPr>
        <w:ilvl w:val="3"/>
        <w:numId w:val="1"/>
      </w:numPr>
      <w:bidi w:val="0"/>
      <w:spacing w:before="240" w:after="60"/>
      <w:jc w:val="left"/>
      <w:outlineLvl w:val="3"/>
      <w:outlineLvl w:val="3"/>
    </w:pPr>
    <w:rPr>
      <w:rFonts w:ascii="Arial" w:hAnsi="Arial" w:eastAsia="Arial" w:cs="Arial"/>
      <w:b/>
      <w:i/>
      <w:color w:val="00000A"/>
      <w:sz w:val="24"/>
      <w:szCs w:val="24"/>
      <w:lang w:val="ru-RU" w:eastAsia="zh-CN" w:bidi="hi-IN"/>
    </w:rPr>
  </w:style>
  <w:style w:type="paragraph" w:styleId="5">
    <w:name w:val="Heading 5"/>
    <w:basedOn w:val="Style26"/>
    <w:qFormat/>
    <w:pPr>
      <w:keepNext/>
      <w:widowControl w:val="false"/>
      <w:numPr>
        <w:ilvl w:val="4"/>
        <w:numId w:val="1"/>
      </w:numPr>
      <w:bidi w:val="0"/>
      <w:spacing w:before="240" w:after="40"/>
      <w:jc w:val="left"/>
      <w:outlineLvl w:val="4"/>
      <w:outlineLvl w:val="4"/>
    </w:pPr>
    <w:rPr>
      <w:rFonts w:ascii="Arial" w:hAnsi="Arial" w:eastAsia="Arial" w:cs="Arial"/>
      <w:b/>
      <w:color w:val="00000A"/>
      <w:sz w:val="24"/>
      <w:szCs w:val="24"/>
      <w:lang w:val="ru-RU" w:eastAsia="zh-CN" w:bidi="hi-IN"/>
    </w:rPr>
  </w:style>
  <w:style w:type="paragraph" w:styleId="6">
    <w:name w:val="Heading 6"/>
    <w:basedOn w:val="Style26"/>
    <w:qFormat/>
    <w:pPr>
      <w:widowControl w:val="false"/>
      <w:numPr>
        <w:ilvl w:val="5"/>
        <w:numId w:val="1"/>
      </w:numPr>
      <w:bidi w:val="0"/>
      <w:spacing w:before="200" w:after="40"/>
      <w:jc w:val="left"/>
      <w:outlineLvl w:val="5"/>
      <w:outlineLvl w:val="5"/>
    </w:pPr>
    <w:rPr>
      <w:rFonts w:ascii="Arial" w:hAnsi="Arial" w:eastAsia="Arial" w:cs="Arial"/>
      <w:b/>
      <w:i/>
      <w:color w:val="00000A"/>
      <w:sz w:val="24"/>
      <w:szCs w:val="24"/>
      <w:lang w:val="ru-RU" w:eastAsia="zh-CN" w:bidi="hi-IN"/>
    </w:rPr>
  </w:style>
  <w:style w:type="paragraph" w:styleId="7">
    <w:name w:val="Heading 7"/>
    <w:basedOn w:val="Style26"/>
    <w:qFormat/>
    <w:pPr>
      <w:keepNext/>
      <w:widowControl w:val="false"/>
      <w:numPr>
        <w:ilvl w:val="6"/>
        <w:numId w:val="1"/>
      </w:numPr>
      <w:bidi w:val="0"/>
      <w:spacing w:before="200" w:after="40"/>
      <w:jc w:val="left"/>
      <w:outlineLvl w:val="6"/>
      <w:outlineLvl w:val="6"/>
    </w:pPr>
    <w:rPr>
      <w:rFonts w:ascii="Arial" w:hAnsi="Arial" w:eastAsia="Arial" w:cs="Arial"/>
      <w:b/>
      <w:color w:val="00000A"/>
      <w:sz w:val="20"/>
      <w:szCs w:val="24"/>
      <w:lang w:val="ru-RU" w:eastAsia="zh-CN" w:bidi="hi-IN"/>
    </w:rPr>
  </w:style>
  <w:style w:type="paragraph" w:styleId="8">
    <w:name w:val="Heading 8"/>
    <w:basedOn w:val="Style26"/>
    <w:qFormat/>
    <w:pPr>
      <w:keepNext/>
      <w:widowControl w:val="false"/>
      <w:numPr>
        <w:ilvl w:val="7"/>
        <w:numId w:val="1"/>
      </w:numPr>
      <w:bidi w:val="0"/>
      <w:spacing w:before="200" w:after="40"/>
      <w:jc w:val="left"/>
      <w:outlineLvl w:val="7"/>
      <w:outlineLvl w:val="7"/>
    </w:pPr>
    <w:rPr>
      <w:rFonts w:ascii="Arial" w:hAnsi="Arial" w:eastAsia="Arial" w:cs="Arial"/>
      <w:b/>
      <w:i/>
      <w:color w:val="00000A"/>
      <w:sz w:val="20"/>
      <w:szCs w:val="24"/>
      <w:lang w:val="ru-RU" w:eastAsia="zh-CN" w:bidi="hi-IN"/>
    </w:rPr>
  </w:style>
  <w:style w:type="paragraph" w:styleId="9">
    <w:name w:val="Heading 9"/>
    <w:basedOn w:val="Style26"/>
    <w:qFormat/>
    <w:pPr>
      <w:keepNext/>
      <w:widowControl w:val="false"/>
      <w:numPr>
        <w:ilvl w:val="8"/>
        <w:numId w:val="1"/>
      </w:numPr>
      <w:bidi w:val="0"/>
      <w:spacing w:before="200" w:after="40"/>
      <w:jc w:val="left"/>
      <w:outlineLvl w:val="8"/>
      <w:outlineLvl w:val="8"/>
    </w:pPr>
    <w:rPr>
      <w:rFonts w:ascii="Arial" w:hAnsi="Arial" w:eastAsia="Arial" w:cs="Arial"/>
      <w:b/>
      <w:color w:val="00000A"/>
      <w:sz w:val="18"/>
      <w:szCs w:val="24"/>
      <w:lang w:val="ru-RU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5" w:customStyle="1">
    <w:name w:val="Основной текст Знак"/>
    <w:basedOn w:val="DefaultParagraphFont"/>
    <w:link w:val="ab"/>
    <w:qFormat/>
    <w:rsid w:val="0085502d"/>
    <w:rPr>
      <w:rFonts w:eastAsia="Times New Roman" w:cs="Times New Roman"/>
      <w:szCs w:val="20"/>
      <w:lang w:bidi="ar-SA"/>
    </w:rPr>
  </w:style>
  <w:style w:type="character" w:styleId="WW8Num1zfalse" w:customStyle="1">
    <w:name w:val="WW8Num1zfalse"/>
    <w:qFormat/>
    <w:rPr/>
  </w:style>
  <w:style w:type="character" w:styleId="WW8Num1z1" w:customStyle="1">
    <w:name w:val="WW8Num1z1"/>
    <w:qFormat/>
    <w:rPr>
      <w:color w:val="000000"/>
    </w:rPr>
  </w:style>
  <w:style w:type="character" w:styleId="WW8Num1ztrue" w:customStyle="1">
    <w:name w:val="WW8Num1ztrue"/>
    <w:qFormat/>
    <w:rPr/>
  </w:style>
  <w:style w:type="character" w:styleId="WW8Num2zfalse" w:customStyle="1">
    <w:name w:val="WW8Num2zfalse"/>
    <w:qFormat/>
    <w:rPr/>
  </w:style>
  <w:style w:type="character" w:styleId="WW8Num2ztrue" w:customStyle="1">
    <w:name w:val="WW8Num2ztrue"/>
    <w:qFormat/>
    <w:rPr/>
  </w:style>
  <w:style w:type="character" w:styleId="WW8Num3zfalse" w:customStyle="1">
    <w:name w:val="WW8Num3zfalse"/>
    <w:qFormat/>
    <w:rPr/>
  </w:style>
  <w:style w:type="character" w:styleId="WW8Num4zfalse" w:customStyle="1">
    <w:name w:val="WW8Num4zfalse"/>
    <w:qFormat/>
    <w:rPr/>
  </w:style>
  <w:style w:type="character" w:styleId="WW8Num5z0" w:customStyle="1">
    <w:name w:val="WW8Num5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6z0" w:customStyle="1">
    <w:name w:val="WW8Num6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7z0" w:customStyle="1">
    <w:name w:val="WW8Num7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8z0" w:customStyle="1">
    <w:name w:val="WW8Num8z0"/>
    <w:qFormat/>
    <w:rPr>
      <w:rFonts w:ascii="Symbol" w:hAnsi="Symbol" w:eastAsia="Symbol" w:cs="Symbol"/>
    </w:rPr>
  </w:style>
  <w:style w:type="character" w:styleId="WW8Num9z0" w:customStyle="1">
    <w:name w:val="WW8Num9z0"/>
    <w:qFormat/>
    <w:rPr>
      <w:rFonts w:ascii="Symbol" w:hAnsi="Symbol" w:eastAsia="Symbol" w:cs="Symbol"/>
    </w:rPr>
  </w:style>
  <w:style w:type="character" w:styleId="WW8Num10z0" w:customStyle="1">
    <w:name w:val="WW8Num10z0"/>
    <w:qFormat/>
    <w:rPr>
      <w:rFonts w:ascii="Symbol" w:hAnsi="Symbol" w:eastAsia="Symbol" w:cs="Symbol"/>
      <w:color w:val="000000"/>
      <w:sz w:val="28"/>
      <w:szCs w:val="28"/>
    </w:rPr>
  </w:style>
  <w:style w:type="character" w:styleId="WW8Num11z0" w:customStyle="1">
    <w:name w:val="WW8Num11z0"/>
    <w:qFormat/>
    <w:rPr>
      <w:rFonts w:ascii="Symbol" w:hAnsi="Symbol" w:eastAsia="Symbol" w:cs="Symbol"/>
      <w:color w:val="000000"/>
      <w:sz w:val="28"/>
      <w:szCs w:val="28"/>
    </w:rPr>
  </w:style>
  <w:style w:type="character" w:styleId="WW8Num12zfalse" w:customStyle="1">
    <w:name w:val="WW8Num12zfalse"/>
    <w:qFormat/>
    <w:rPr/>
  </w:style>
  <w:style w:type="character" w:styleId="WW8Num13z0" w:customStyle="1">
    <w:name w:val="WW8Num13z0"/>
    <w:qFormat/>
    <w:rPr>
      <w:rFonts w:ascii="Symbol" w:hAnsi="Symbol" w:eastAsia="Symbol" w:cs="Symbol"/>
    </w:rPr>
  </w:style>
  <w:style w:type="character" w:styleId="WW8Num13ztrue" w:customStyle="1">
    <w:name w:val="WW8Num13ztrue"/>
    <w:qFormat/>
    <w:rPr/>
  </w:style>
  <w:style w:type="character" w:styleId="WW8Num14z0" w:customStyle="1">
    <w:name w:val="WW8Num14z0"/>
    <w:qFormat/>
    <w:rPr>
      <w:rFonts w:ascii="Symbol" w:hAnsi="Symbol" w:eastAsia="Symbol" w:cs="Symbol"/>
    </w:rPr>
  </w:style>
  <w:style w:type="character" w:styleId="WW8Num15z0" w:customStyle="1">
    <w:name w:val="WW8Num15z0"/>
    <w:qFormat/>
    <w:rPr>
      <w:rFonts w:ascii="Symbol" w:hAnsi="Symbol" w:eastAsia="Symbol" w:cs="Symbol"/>
    </w:rPr>
  </w:style>
  <w:style w:type="character" w:styleId="WW8Num15ztrue" w:customStyle="1">
    <w:name w:val="WW8Num15ztrue"/>
    <w:qFormat/>
    <w:rPr/>
  </w:style>
  <w:style w:type="character" w:styleId="WW8Num16zfalse" w:customStyle="1">
    <w:name w:val="WW8Num16zfalse"/>
    <w:qFormat/>
    <w:rPr/>
  </w:style>
  <w:style w:type="character" w:styleId="WW8Num17z0" w:customStyle="1">
    <w:name w:val="WW8Num17z0"/>
    <w:qFormat/>
    <w:rPr>
      <w:rFonts w:ascii="Symbol" w:hAnsi="Symbol" w:eastAsia="Symbol" w:cs="Symbol"/>
    </w:rPr>
  </w:style>
  <w:style w:type="character" w:styleId="WW8Num18z0" w:customStyle="1">
    <w:name w:val="WW8Num18z0"/>
    <w:qFormat/>
    <w:rPr>
      <w:rFonts w:ascii="Symbol" w:hAnsi="Symbol" w:eastAsia="Symbol" w:cs="Symbol"/>
    </w:rPr>
  </w:style>
  <w:style w:type="character" w:styleId="WWWW8Num1ztrue" w:customStyle="1">
    <w:name w:val="WW-WW8Num1ztrue"/>
    <w:qFormat/>
    <w:rPr/>
  </w:style>
  <w:style w:type="character" w:styleId="WWWW8Num1ztrue1" w:customStyle="1">
    <w:name w:val="WW-WW8Num1ztrue1"/>
    <w:qFormat/>
    <w:rPr/>
  </w:style>
  <w:style w:type="character" w:styleId="WWWW8Num1ztrue12" w:customStyle="1">
    <w:name w:val="WW-WW8Num1ztrue12"/>
    <w:qFormat/>
    <w:rPr/>
  </w:style>
  <w:style w:type="character" w:styleId="WWWW8Num1ztrue123" w:customStyle="1">
    <w:name w:val="WW-WW8Num1ztrue123"/>
    <w:qFormat/>
    <w:rPr/>
  </w:style>
  <w:style w:type="character" w:styleId="WWWW8Num1ztrue1234" w:customStyle="1">
    <w:name w:val="WW-WW8Num1ztrue1234"/>
    <w:qFormat/>
    <w:rPr/>
  </w:style>
  <w:style w:type="character" w:styleId="WWWW8Num1ztrue12345" w:customStyle="1">
    <w:name w:val="WW-WW8Num1ztrue12345"/>
    <w:qFormat/>
    <w:rPr/>
  </w:style>
  <w:style w:type="character" w:styleId="WWWW8Num2ztrue" w:customStyle="1">
    <w:name w:val="WW-WW8Num2ztrue"/>
    <w:qFormat/>
    <w:rPr/>
  </w:style>
  <w:style w:type="character" w:styleId="WWWW8Num2ztrue1" w:customStyle="1">
    <w:name w:val="WW-WW8Num2ztrue1"/>
    <w:qFormat/>
    <w:rPr/>
  </w:style>
  <w:style w:type="character" w:styleId="WWWW8Num2ztrue12" w:customStyle="1">
    <w:name w:val="WW-WW8Num2ztrue12"/>
    <w:qFormat/>
    <w:rPr/>
  </w:style>
  <w:style w:type="character" w:styleId="WWWW8Num2ztrue123" w:customStyle="1">
    <w:name w:val="WW-WW8Num2ztrue123"/>
    <w:qFormat/>
    <w:rPr/>
  </w:style>
  <w:style w:type="character" w:styleId="WWWW8Num2ztrue1234" w:customStyle="1">
    <w:name w:val="WW-WW8Num2ztrue1234"/>
    <w:qFormat/>
    <w:rPr/>
  </w:style>
  <w:style w:type="character" w:styleId="WWWW8Num2ztrue12345" w:customStyle="1">
    <w:name w:val="WW-WW8Num2ztrue12345"/>
    <w:qFormat/>
    <w:rPr/>
  </w:style>
  <w:style w:type="character" w:styleId="WWWW8Num2ztrue123456" w:customStyle="1">
    <w:name w:val="WW-WW8Num2ztrue123456"/>
    <w:qFormat/>
    <w:rPr/>
  </w:style>
  <w:style w:type="character" w:styleId="WWWW8Num13ztrue" w:customStyle="1">
    <w:name w:val="WW-WW8Num13ztrue"/>
    <w:qFormat/>
    <w:rPr/>
  </w:style>
  <w:style w:type="character" w:styleId="WWWW8Num13ztrue1" w:customStyle="1">
    <w:name w:val="WW-WW8Num13ztrue1"/>
    <w:qFormat/>
    <w:rPr/>
  </w:style>
  <w:style w:type="character" w:styleId="WWWW8Num13ztrue12" w:customStyle="1">
    <w:name w:val="WW-WW8Num13ztrue12"/>
    <w:qFormat/>
    <w:rPr/>
  </w:style>
  <w:style w:type="character" w:styleId="WWWW8Num13ztrue123" w:customStyle="1">
    <w:name w:val="WW-WW8Num13ztrue123"/>
    <w:qFormat/>
    <w:rPr/>
  </w:style>
  <w:style w:type="character" w:styleId="WWWW8Num13ztrue1234" w:customStyle="1">
    <w:name w:val="WW-WW8Num13ztrue1234"/>
    <w:qFormat/>
    <w:rPr/>
  </w:style>
  <w:style w:type="character" w:styleId="WWWW8Num13ztrue12345" w:customStyle="1">
    <w:name w:val="WW-WW8Num13ztrue12345"/>
    <w:qFormat/>
    <w:rPr/>
  </w:style>
  <w:style w:type="character" w:styleId="WWWW8Num13ztrue123456" w:customStyle="1">
    <w:name w:val="WW-WW8Num13ztrue123456"/>
    <w:qFormat/>
    <w:rPr/>
  </w:style>
  <w:style w:type="character" w:styleId="WWWW8Num15ztrue" w:customStyle="1">
    <w:name w:val="WW-WW8Num15ztrue"/>
    <w:qFormat/>
    <w:rPr/>
  </w:style>
  <w:style w:type="character" w:styleId="WWWW8Num15ztrue1" w:customStyle="1">
    <w:name w:val="WW-WW8Num15ztrue1"/>
    <w:qFormat/>
    <w:rPr/>
  </w:style>
  <w:style w:type="character" w:styleId="WWWW8Num15ztrue12" w:customStyle="1">
    <w:name w:val="WW-WW8Num15ztrue12"/>
    <w:qFormat/>
    <w:rPr/>
  </w:style>
  <w:style w:type="character" w:styleId="WWWW8Num15ztrue123" w:customStyle="1">
    <w:name w:val="WW-WW8Num15ztrue123"/>
    <w:qFormat/>
    <w:rPr/>
  </w:style>
  <w:style w:type="character" w:styleId="WWWW8Num15ztrue1234" w:customStyle="1">
    <w:name w:val="WW-WW8Num15ztrue1234"/>
    <w:qFormat/>
    <w:rPr/>
  </w:style>
  <w:style w:type="character" w:styleId="WWWW8Num15ztrue12345" w:customStyle="1">
    <w:name w:val="WW-WW8Num15ztrue12345"/>
    <w:qFormat/>
    <w:rPr/>
  </w:style>
  <w:style w:type="character" w:styleId="WWWW8Num15ztrue123456" w:customStyle="1">
    <w:name w:val="WW-WW8Num15ztrue123456"/>
    <w:qFormat/>
    <w:rPr/>
  </w:style>
  <w:style w:type="character" w:styleId="WWWW8Num1ztrue123456" w:customStyle="1">
    <w:name w:val="WW-WW8Num1ztrue123456"/>
    <w:qFormat/>
    <w:rPr/>
  </w:style>
  <w:style w:type="character" w:styleId="WWWW8Num1ztrue11" w:customStyle="1">
    <w:name w:val="WW-WW8Num1ztrue11"/>
    <w:qFormat/>
    <w:rPr/>
  </w:style>
  <w:style w:type="character" w:styleId="WWWW8Num1ztrue121" w:customStyle="1">
    <w:name w:val="WW-WW8Num1ztrue121"/>
    <w:qFormat/>
    <w:rPr/>
  </w:style>
  <w:style w:type="character" w:styleId="WWWW8Num1ztrue1231" w:customStyle="1">
    <w:name w:val="WW-WW8Num1ztrue1231"/>
    <w:qFormat/>
    <w:rPr/>
  </w:style>
  <w:style w:type="character" w:styleId="WWWW8Num1ztrue12341" w:customStyle="1">
    <w:name w:val="WW-WW8Num1ztrue12341"/>
    <w:qFormat/>
    <w:rPr/>
  </w:style>
  <w:style w:type="character" w:styleId="WWWW8Num1ztrue123451" w:customStyle="1">
    <w:name w:val="WW-WW8Num1ztrue123451"/>
    <w:qFormat/>
    <w:rPr/>
  </w:style>
  <w:style w:type="character" w:styleId="WWWW8Num2ztrue1234567" w:customStyle="1">
    <w:name w:val="WW-WW8Num2ztrue1234567"/>
    <w:qFormat/>
    <w:rPr/>
  </w:style>
  <w:style w:type="character" w:styleId="WWWW8Num2ztrue11" w:customStyle="1">
    <w:name w:val="WW-WW8Num2ztrue11"/>
    <w:qFormat/>
    <w:rPr/>
  </w:style>
  <w:style w:type="character" w:styleId="WWWW8Num2ztrue121" w:customStyle="1">
    <w:name w:val="WW-WW8Num2ztrue121"/>
    <w:qFormat/>
    <w:rPr/>
  </w:style>
  <w:style w:type="character" w:styleId="WWWW8Num2ztrue1231" w:customStyle="1">
    <w:name w:val="WW-WW8Num2ztrue1231"/>
    <w:qFormat/>
    <w:rPr/>
  </w:style>
  <w:style w:type="character" w:styleId="WWWW8Num2ztrue12341" w:customStyle="1">
    <w:name w:val="WW-WW8Num2ztrue12341"/>
    <w:qFormat/>
    <w:rPr/>
  </w:style>
  <w:style w:type="character" w:styleId="WWWW8Num2ztrue123451" w:customStyle="1">
    <w:name w:val="WW-WW8Num2ztrue123451"/>
    <w:qFormat/>
    <w:rPr/>
  </w:style>
  <w:style w:type="character" w:styleId="WWWW8Num2ztrue1234561" w:customStyle="1">
    <w:name w:val="WW-WW8Num2ztrue1234561"/>
    <w:qFormat/>
    <w:rPr/>
  </w:style>
  <w:style w:type="character" w:styleId="WWWW8Num13ztrue1234567" w:customStyle="1">
    <w:name w:val="WW-WW8Num13ztrue1234567"/>
    <w:qFormat/>
    <w:rPr/>
  </w:style>
  <w:style w:type="character" w:styleId="WWWW8Num13ztrue11" w:customStyle="1">
    <w:name w:val="WW-WW8Num13ztrue11"/>
    <w:qFormat/>
    <w:rPr/>
  </w:style>
  <w:style w:type="character" w:styleId="WWWW8Num13ztrue121" w:customStyle="1">
    <w:name w:val="WW-WW8Num13ztrue121"/>
    <w:qFormat/>
    <w:rPr/>
  </w:style>
  <w:style w:type="character" w:styleId="WWWW8Num13ztrue1231" w:customStyle="1">
    <w:name w:val="WW-WW8Num13ztrue1231"/>
    <w:qFormat/>
    <w:rPr/>
  </w:style>
  <w:style w:type="character" w:styleId="WWWW8Num13ztrue12341" w:customStyle="1">
    <w:name w:val="WW-WW8Num13ztrue12341"/>
    <w:qFormat/>
    <w:rPr/>
  </w:style>
  <w:style w:type="character" w:styleId="WWWW8Num13ztrue123451" w:customStyle="1">
    <w:name w:val="WW-WW8Num13ztrue123451"/>
    <w:qFormat/>
    <w:rPr/>
  </w:style>
  <w:style w:type="character" w:styleId="WWWW8Num13ztrue1234561" w:customStyle="1">
    <w:name w:val="WW-WW8Num13ztrue1234561"/>
    <w:qFormat/>
    <w:rPr/>
  </w:style>
  <w:style w:type="character" w:styleId="WWWW8Num15ztrue1234567" w:customStyle="1">
    <w:name w:val="WW-WW8Num15ztrue1234567"/>
    <w:qFormat/>
    <w:rPr/>
  </w:style>
  <w:style w:type="character" w:styleId="WWWW8Num15ztrue11" w:customStyle="1">
    <w:name w:val="WW-WW8Num15ztrue11"/>
    <w:qFormat/>
    <w:rPr/>
  </w:style>
  <w:style w:type="character" w:styleId="WWWW8Num15ztrue121" w:customStyle="1">
    <w:name w:val="WW-WW8Num15ztrue121"/>
    <w:qFormat/>
    <w:rPr/>
  </w:style>
  <w:style w:type="character" w:styleId="WWWW8Num15ztrue1231" w:customStyle="1">
    <w:name w:val="WW-WW8Num15ztrue1231"/>
    <w:qFormat/>
    <w:rPr/>
  </w:style>
  <w:style w:type="character" w:styleId="WWWW8Num15ztrue12341" w:customStyle="1">
    <w:name w:val="WW-WW8Num15ztrue12341"/>
    <w:qFormat/>
    <w:rPr/>
  </w:style>
  <w:style w:type="character" w:styleId="WWWW8Num15ztrue123451" w:customStyle="1">
    <w:name w:val="WW-WW8Num15ztrue123451"/>
    <w:qFormat/>
    <w:rPr/>
  </w:style>
  <w:style w:type="character" w:styleId="WWWW8Num15ztrue1234561" w:customStyle="1">
    <w:name w:val="WW-WW8Num15ztrue1234561"/>
    <w:qFormat/>
    <w:rPr/>
  </w:style>
  <w:style w:type="character" w:styleId="WWWW8Num1ztrue1234561" w:customStyle="1">
    <w:name w:val="WW-WW8Num1ztrue1234561"/>
    <w:qFormat/>
    <w:rPr/>
  </w:style>
  <w:style w:type="character" w:styleId="WWWW8Num1ztrue111" w:customStyle="1">
    <w:name w:val="WW-WW8Num1ztrue111"/>
    <w:qFormat/>
    <w:rPr/>
  </w:style>
  <w:style w:type="character" w:styleId="WWWW8Num1ztrue1211" w:customStyle="1">
    <w:name w:val="WW-WW8Num1ztrue1211"/>
    <w:qFormat/>
    <w:rPr/>
  </w:style>
  <w:style w:type="character" w:styleId="WWWW8Num1ztrue12311" w:customStyle="1">
    <w:name w:val="WW-WW8Num1ztrue12311"/>
    <w:qFormat/>
    <w:rPr/>
  </w:style>
  <w:style w:type="character" w:styleId="WWWW8Num1ztrue123411" w:customStyle="1">
    <w:name w:val="WW-WW8Num1ztrue123411"/>
    <w:qFormat/>
    <w:rPr/>
  </w:style>
  <w:style w:type="character" w:styleId="WWWW8Num1ztrue1234511" w:customStyle="1">
    <w:name w:val="WW-WW8Num1ztrue1234511"/>
    <w:qFormat/>
    <w:rPr/>
  </w:style>
  <w:style w:type="character" w:styleId="WWWW8Num2ztrue12345671" w:customStyle="1">
    <w:name w:val="WW-WW8Num2ztrue12345671"/>
    <w:qFormat/>
    <w:rPr/>
  </w:style>
  <w:style w:type="character" w:styleId="WWWW8Num2ztrue111" w:customStyle="1">
    <w:name w:val="WW-WW8Num2ztrue111"/>
    <w:qFormat/>
    <w:rPr/>
  </w:style>
  <w:style w:type="character" w:styleId="WWWW8Num2ztrue1211" w:customStyle="1">
    <w:name w:val="WW-WW8Num2ztrue1211"/>
    <w:qFormat/>
    <w:rPr/>
  </w:style>
  <w:style w:type="character" w:styleId="WWWW8Num2ztrue12311" w:customStyle="1">
    <w:name w:val="WW-WW8Num2ztrue12311"/>
    <w:qFormat/>
    <w:rPr/>
  </w:style>
  <w:style w:type="character" w:styleId="WWWW8Num2ztrue123411" w:customStyle="1">
    <w:name w:val="WW-WW8Num2ztrue123411"/>
    <w:qFormat/>
    <w:rPr/>
  </w:style>
  <w:style w:type="character" w:styleId="WWWW8Num2ztrue1234511" w:customStyle="1">
    <w:name w:val="WW-WW8Num2ztrue1234511"/>
    <w:qFormat/>
    <w:rPr/>
  </w:style>
  <w:style w:type="character" w:styleId="WWWW8Num2ztrue12345611" w:customStyle="1">
    <w:name w:val="WW-WW8Num2ztrue12345611"/>
    <w:qFormat/>
    <w:rPr/>
  </w:style>
  <w:style w:type="character" w:styleId="WWWW8Num13ztrue12345671" w:customStyle="1">
    <w:name w:val="WW-WW8Num13ztrue12345671"/>
    <w:qFormat/>
    <w:rPr/>
  </w:style>
  <w:style w:type="character" w:styleId="WWWW8Num13ztrue111" w:customStyle="1">
    <w:name w:val="WW-WW8Num13ztrue111"/>
    <w:qFormat/>
    <w:rPr/>
  </w:style>
  <w:style w:type="character" w:styleId="WWWW8Num13ztrue1211" w:customStyle="1">
    <w:name w:val="WW-WW8Num13ztrue1211"/>
    <w:qFormat/>
    <w:rPr/>
  </w:style>
  <w:style w:type="character" w:styleId="WWWW8Num13ztrue12311" w:customStyle="1">
    <w:name w:val="WW-WW8Num13ztrue12311"/>
    <w:qFormat/>
    <w:rPr/>
  </w:style>
  <w:style w:type="character" w:styleId="WWWW8Num13ztrue123411" w:customStyle="1">
    <w:name w:val="WW-WW8Num13ztrue123411"/>
    <w:qFormat/>
    <w:rPr/>
  </w:style>
  <w:style w:type="character" w:styleId="WWWW8Num13ztrue1234511" w:customStyle="1">
    <w:name w:val="WW-WW8Num13ztrue1234511"/>
    <w:qFormat/>
    <w:rPr/>
  </w:style>
  <w:style w:type="character" w:styleId="WWWW8Num13ztrue12345611" w:customStyle="1">
    <w:name w:val="WW-WW8Num13ztrue12345611"/>
    <w:qFormat/>
    <w:rPr/>
  </w:style>
  <w:style w:type="character" w:styleId="WWWW8Num15ztrue12345671" w:customStyle="1">
    <w:name w:val="WW-WW8Num15ztrue12345671"/>
    <w:qFormat/>
    <w:rPr/>
  </w:style>
  <w:style w:type="character" w:styleId="WWWW8Num15ztrue111" w:customStyle="1">
    <w:name w:val="WW-WW8Num15ztrue111"/>
    <w:qFormat/>
    <w:rPr/>
  </w:style>
  <w:style w:type="character" w:styleId="WWWW8Num15ztrue1211" w:customStyle="1">
    <w:name w:val="WW-WW8Num15ztrue1211"/>
    <w:qFormat/>
    <w:rPr/>
  </w:style>
  <w:style w:type="character" w:styleId="WWWW8Num15ztrue12311" w:customStyle="1">
    <w:name w:val="WW-WW8Num15ztrue12311"/>
    <w:qFormat/>
    <w:rPr/>
  </w:style>
  <w:style w:type="character" w:styleId="WWWW8Num15ztrue123411" w:customStyle="1">
    <w:name w:val="WW-WW8Num15ztrue123411"/>
    <w:qFormat/>
    <w:rPr/>
  </w:style>
  <w:style w:type="character" w:styleId="WWWW8Num15ztrue1234511" w:customStyle="1">
    <w:name w:val="WW-WW8Num15ztrue1234511"/>
    <w:qFormat/>
    <w:rPr/>
  </w:style>
  <w:style w:type="character" w:styleId="WWWW8Num15ztrue12345611" w:customStyle="1">
    <w:name w:val="WW-WW8Num15ztrue12345611"/>
    <w:qFormat/>
    <w:rPr/>
  </w:style>
  <w:style w:type="character" w:styleId="WW8Num19zfalse" w:customStyle="1">
    <w:name w:val="WW8Num19zfalse"/>
    <w:qFormat/>
    <w:rPr/>
  </w:style>
  <w:style w:type="character" w:styleId="WWWW8Num1ztrue12345611" w:customStyle="1">
    <w:name w:val="WW-WW8Num1ztrue12345611"/>
    <w:qFormat/>
    <w:rPr/>
  </w:style>
  <w:style w:type="character" w:styleId="WWWW8Num1ztrue1111" w:customStyle="1">
    <w:name w:val="WW-WW8Num1ztrue1111"/>
    <w:qFormat/>
    <w:rPr/>
  </w:style>
  <w:style w:type="character" w:styleId="WWWW8Num1ztrue12111" w:customStyle="1">
    <w:name w:val="WW-WW8Num1ztrue12111"/>
    <w:qFormat/>
    <w:rPr/>
  </w:style>
  <w:style w:type="character" w:styleId="WWWW8Num1ztrue123111" w:customStyle="1">
    <w:name w:val="WW-WW8Num1ztrue123111"/>
    <w:qFormat/>
    <w:rPr/>
  </w:style>
  <w:style w:type="character" w:styleId="WWWW8Num1ztrue1234111" w:customStyle="1">
    <w:name w:val="WW-WW8Num1ztrue1234111"/>
    <w:qFormat/>
    <w:rPr/>
  </w:style>
  <w:style w:type="character" w:styleId="WWWW8Num1ztrue12345111" w:customStyle="1">
    <w:name w:val="WW-WW8Num1ztrue12345111"/>
    <w:qFormat/>
    <w:rPr/>
  </w:style>
  <w:style w:type="character" w:styleId="WWWW8Num2ztrue123456711" w:customStyle="1">
    <w:name w:val="WW-WW8Num2ztrue123456711"/>
    <w:qFormat/>
    <w:rPr/>
  </w:style>
  <w:style w:type="character" w:styleId="WWWW8Num2ztrue1111" w:customStyle="1">
    <w:name w:val="WW-WW8Num2ztrue1111"/>
    <w:qFormat/>
    <w:rPr/>
  </w:style>
  <w:style w:type="character" w:styleId="WWWW8Num2ztrue12111" w:customStyle="1">
    <w:name w:val="WW-WW8Num2ztrue12111"/>
    <w:qFormat/>
    <w:rPr/>
  </w:style>
  <w:style w:type="character" w:styleId="WWWW8Num2ztrue123111" w:customStyle="1">
    <w:name w:val="WW-WW8Num2ztrue123111"/>
    <w:qFormat/>
    <w:rPr/>
  </w:style>
  <w:style w:type="character" w:styleId="WWWW8Num2ztrue1234111" w:customStyle="1">
    <w:name w:val="WW-WW8Num2ztrue1234111"/>
    <w:qFormat/>
    <w:rPr/>
  </w:style>
  <w:style w:type="character" w:styleId="WWWW8Num2ztrue12345111" w:customStyle="1">
    <w:name w:val="WW-WW8Num2ztrue12345111"/>
    <w:qFormat/>
    <w:rPr/>
  </w:style>
  <w:style w:type="character" w:styleId="WWWW8Num2ztrue123456111" w:customStyle="1">
    <w:name w:val="WW-WW8Num2ztrue123456111"/>
    <w:qFormat/>
    <w:rPr/>
  </w:style>
  <w:style w:type="character" w:styleId="WWWW8Num13ztrue123456711" w:customStyle="1">
    <w:name w:val="WW-WW8Num13ztrue123456711"/>
    <w:qFormat/>
    <w:rPr/>
  </w:style>
  <w:style w:type="character" w:styleId="WWWW8Num13ztrue1111" w:customStyle="1">
    <w:name w:val="WW-WW8Num13ztrue1111"/>
    <w:qFormat/>
    <w:rPr/>
  </w:style>
  <w:style w:type="character" w:styleId="WWWW8Num13ztrue12111" w:customStyle="1">
    <w:name w:val="WW-WW8Num13ztrue12111"/>
    <w:qFormat/>
    <w:rPr/>
  </w:style>
  <w:style w:type="character" w:styleId="WWWW8Num13ztrue123111" w:customStyle="1">
    <w:name w:val="WW-WW8Num13ztrue123111"/>
    <w:qFormat/>
    <w:rPr/>
  </w:style>
  <w:style w:type="character" w:styleId="WWWW8Num13ztrue1234111" w:customStyle="1">
    <w:name w:val="WW-WW8Num13ztrue1234111"/>
    <w:qFormat/>
    <w:rPr/>
  </w:style>
  <w:style w:type="character" w:styleId="WWWW8Num13ztrue12345111" w:customStyle="1">
    <w:name w:val="WW-WW8Num13ztrue12345111"/>
    <w:qFormat/>
    <w:rPr/>
  </w:style>
  <w:style w:type="character" w:styleId="WWWW8Num13ztrue123456111" w:customStyle="1">
    <w:name w:val="WW-WW8Num13ztrue123456111"/>
    <w:qFormat/>
    <w:rPr/>
  </w:style>
  <w:style w:type="character" w:styleId="WWWW8Num15ztrue123456711" w:customStyle="1">
    <w:name w:val="WW-WW8Num15ztrue123456711"/>
    <w:qFormat/>
    <w:rPr/>
  </w:style>
  <w:style w:type="character" w:styleId="WWWW8Num15ztrue1111" w:customStyle="1">
    <w:name w:val="WW-WW8Num15ztrue1111"/>
    <w:qFormat/>
    <w:rPr/>
  </w:style>
  <w:style w:type="character" w:styleId="WWWW8Num15ztrue12111" w:customStyle="1">
    <w:name w:val="WW-WW8Num15ztrue12111"/>
    <w:qFormat/>
    <w:rPr/>
  </w:style>
  <w:style w:type="character" w:styleId="WWWW8Num15ztrue123111" w:customStyle="1">
    <w:name w:val="WW-WW8Num15ztrue123111"/>
    <w:qFormat/>
    <w:rPr/>
  </w:style>
  <w:style w:type="character" w:styleId="WWWW8Num15ztrue1234111" w:customStyle="1">
    <w:name w:val="WW-WW8Num15ztrue1234111"/>
    <w:qFormat/>
    <w:rPr/>
  </w:style>
  <w:style w:type="character" w:styleId="WWWW8Num15ztrue12345111" w:customStyle="1">
    <w:name w:val="WW-WW8Num15ztrue12345111"/>
    <w:qFormat/>
    <w:rPr/>
  </w:style>
  <w:style w:type="character" w:styleId="WWWW8Num15ztrue123456111" w:customStyle="1">
    <w:name w:val="WW-WW8Num15ztrue123456111"/>
    <w:qFormat/>
    <w:rPr/>
  </w:style>
  <w:style w:type="character" w:styleId="WW8Num12z0" w:customStyle="1">
    <w:name w:val="WW8Num12z0"/>
    <w:qFormat/>
    <w:rPr>
      <w:rFonts w:ascii="Symbol" w:hAnsi="Symbol" w:eastAsia="Symbol" w:cs="Symbol"/>
    </w:rPr>
  </w:style>
  <w:style w:type="character" w:styleId="WW8Num16z0" w:customStyle="1">
    <w:name w:val="WW8Num16z0"/>
    <w:qFormat/>
    <w:rPr>
      <w:rFonts w:ascii="Symbol" w:hAnsi="Symbol" w:eastAsia="Symbol" w:cs="Symbol"/>
    </w:rPr>
  </w:style>
  <w:style w:type="character" w:styleId="WW8Num19z0" w:customStyle="1">
    <w:name w:val="WW8Num19z0"/>
    <w:qFormat/>
    <w:rPr>
      <w:rFonts w:ascii="Symbol" w:hAnsi="Symbol" w:eastAsia="Symbol" w:cs="Symbol"/>
    </w:rPr>
  </w:style>
  <w:style w:type="character" w:styleId="51" w:customStyle="1">
    <w:name w:val="Основной шрифт абзаца5"/>
    <w:qFormat/>
    <w:rPr/>
  </w:style>
  <w:style w:type="character" w:styleId="WWWW8Num1ztrue123456111" w:customStyle="1">
    <w:name w:val="WW-WW8Num1ztrue123456111"/>
    <w:qFormat/>
    <w:rPr/>
  </w:style>
  <w:style w:type="character" w:styleId="WWWW8Num1ztrue11111" w:customStyle="1">
    <w:name w:val="WW-WW8Num1ztrue11111"/>
    <w:qFormat/>
    <w:rPr/>
  </w:style>
  <w:style w:type="character" w:styleId="WWWW8Num1ztrue121111" w:customStyle="1">
    <w:name w:val="WW-WW8Num1ztrue121111"/>
    <w:qFormat/>
    <w:rPr/>
  </w:style>
  <w:style w:type="character" w:styleId="WWWW8Num1ztrue1231111" w:customStyle="1">
    <w:name w:val="WW-WW8Num1ztrue1231111"/>
    <w:qFormat/>
    <w:rPr/>
  </w:style>
  <w:style w:type="character" w:styleId="WWWW8Num1ztrue12341111" w:customStyle="1">
    <w:name w:val="WW-WW8Num1ztrue12341111"/>
    <w:qFormat/>
    <w:rPr/>
  </w:style>
  <w:style w:type="character" w:styleId="WWWW8Num1ztrue123451111" w:customStyle="1">
    <w:name w:val="WW-WW8Num1ztrue123451111"/>
    <w:qFormat/>
    <w:rPr/>
  </w:style>
  <w:style w:type="character" w:styleId="WWWW8Num1ztrue1234561111" w:customStyle="1">
    <w:name w:val="WW-WW8Num1ztrue1234561111"/>
    <w:qFormat/>
    <w:rPr/>
  </w:style>
  <w:style w:type="character" w:styleId="WW8Num4z0" w:customStyle="1">
    <w:name w:val="WW8Num4z0"/>
    <w:qFormat/>
    <w:rPr>
      <w:rFonts w:ascii="Symbol" w:hAnsi="Symbol" w:eastAsia="Symbol" w:cs="Symbol"/>
    </w:rPr>
  </w:style>
  <w:style w:type="character" w:styleId="WW8Num11zfalse" w:customStyle="1">
    <w:name w:val="WW8Num11zfalse"/>
    <w:qFormat/>
    <w:rPr>
      <w:rFonts w:ascii="Times New Roman CYR" w:hAnsi="Times New Roman CYR" w:eastAsia="Times New Roman CYR" w:cs="Times New Roman CYR"/>
    </w:rPr>
  </w:style>
  <w:style w:type="character" w:styleId="WWWW8Num13ztrue1234567111" w:customStyle="1">
    <w:name w:val="WW-WW8Num13ztrue1234567111"/>
    <w:qFormat/>
    <w:rPr/>
  </w:style>
  <w:style w:type="character" w:styleId="WWWW8Num13ztrue11111" w:customStyle="1">
    <w:name w:val="WW-WW8Num13ztrue11111"/>
    <w:qFormat/>
    <w:rPr/>
  </w:style>
  <w:style w:type="character" w:styleId="WWWW8Num13ztrue121111" w:customStyle="1">
    <w:name w:val="WW-WW8Num13ztrue121111"/>
    <w:qFormat/>
    <w:rPr/>
  </w:style>
  <w:style w:type="character" w:styleId="WWWW8Num13ztrue1231111" w:customStyle="1">
    <w:name w:val="WW-WW8Num13ztrue1231111"/>
    <w:qFormat/>
    <w:rPr/>
  </w:style>
  <w:style w:type="character" w:styleId="WWWW8Num13ztrue12341111" w:customStyle="1">
    <w:name w:val="WW-WW8Num13ztrue12341111"/>
    <w:qFormat/>
    <w:rPr/>
  </w:style>
  <w:style w:type="character" w:styleId="WWWW8Num13ztrue123451111" w:customStyle="1">
    <w:name w:val="WW-WW8Num13ztrue123451111"/>
    <w:qFormat/>
    <w:rPr/>
  </w:style>
  <w:style w:type="character" w:styleId="WWWW8Num13ztrue1234561111" w:customStyle="1">
    <w:name w:val="WW-WW8Num13ztrue1234561111"/>
    <w:qFormat/>
    <w:rPr/>
  </w:style>
  <w:style w:type="character" w:styleId="WWWW8Num15ztrue1234567111" w:customStyle="1">
    <w:name w:val="WW-WW8Num15ztrue1234567111"/>
    <w:qFormat/>
    <w:rPr/>
  </w:style>
  <w:style w:type="character" w:styleId="WWWW8Num15ztrue11111" w:customStyle="1">
    <w:name w:val="WW-WW8Num15ztrue11111"/>
    <w:qFormat/>
    <w:rPr/>
  </w:style>
  <w:style w:type="character" w:styleId="WWWW8Num15ztrue121111" w:customStyle="1">
    <w:name w:val="WW-WW8Num15ztrue121111"/>
    <w:qFormat/>
    <w:rPr/>
  </w:style>
  <w:style w:type="character" w:styleId="WWWW8Num15ztrue1231111" w:customStyle="1">
    <w:name w:val="WW-WW8Num15ztrue1231111"/>
    <w:qFormat/>
    <w:rPr/>
  </w:style>
  <w:style w:type="character" w:styleId="WWWW8Num15ztrue12341111" w:customStyle="1">
    <w:name w:val="WW-WW8Num15ztrue12341111"/>
    <w:qFormat/>
    <w:rPr/>
  </w:style>
  <w:style w:type="character" w:styleId="WWWW8Num15ztrue123451111" w:customStyle="1">
    <w:name w:val="WW-WW8Num15ztrue123451111"/>
    <w:qFormat/>
    <w:rPr/>
  </w:style>
  <w:style w:type="character" w:styleId="WWWW8Num15ztrue1234561111" w:customStyle="1">
    <w:name w:val="WW-WW8Num15ztrue1234561111"/>
    <w:qFormat/>
    <w:rPr/>
  </w:style>
  <w:style w:type="character" w:styleId="41" w:customStyle="1">
    <w:name w:val="Основной шрифт абзаца4"/>
    <w:qFormat/>
    <w:rPr/>
  </w:style>
  <w:style w:type="character" w:styleId="WW8Num3z0" w:customStyle="1">
    <w:name w:val="WW8Num3z0"/>
    <w:qFormat/>
    <w:rPr>
      <w:rFonts w:ascii="Symbol" w:hAnsi="Symbol" w:eastAsia="Symbol" w:cs="Symbol"/>
    </w:rPr>
  </w:style>
  <w:style w:type="character" w:styleId="WW8Num20z0" w:customStyle="1">
    <w:name w:val="WW8Num20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20z1" w:customStyle="1">
    <w:name w:val="WW8Num20z1"/>
    <w:qFormat/>
    <w:rPr>
      <w:rFonts w:ascii="Courier New" w:hAnsi="Courier New" w:eastAsia="Courier New" w:cs="Courier New"/>
    </w:rPr>
  </w:style>
  <w:style w:type="character" w:styleId="WW8Num20z2" w:customStyle="1">
    <w:name w:val="WW8Num20z2"/>
    <w:qFormat/>
    <w:rPr>
      <w:rFonts w:ascii="Wingdings" w:hAnsi="Wingdings" w:eastAsia="Wingdings" w:cs="Wingdings"/>
    </w:rPr>
  </w:style>
  <w:style w:type="character" w:styleId="WW8Num21z0" w:customStyle="1">
    <w:name w:val="WW8Num21z0"/>
    <w:qFormat/>
    <w:rPr>
      <w:rFonts w:ascii="Symbol" w:hAnsi="Symbol" w:eastAsia="Symbol" w:cs="Symbol"/>
    </w:rPr>
  </w:style>
  <w:style w:type="character" w:styleId="WW8Num23z0" w:customStyle="1">
    <w:name w:val="WW8Num23z0"/>
    <w:qFormat/>
    <w:rPr>
      <w:rFonts w:ascii="Wingdings" w:hAnsi="Wingdings" w:eastAsia="Wingdings" w:cs="Wingdings"/>
      <w:b w:val="false"/>
      <w:i w:val="false"/>
      <w:sz w:val="28"/>
    </w:rPr>
  </w:style>
  <w:style w:type="character" w:styleId="WW8Num24z0" w:customStyle="1">
    <w:name w:val="WW8Num24z0"/>
    <w:qFormat/>
    <w:rPr>
      <w:rFonts w:ascii="Symbol" w:hAnsi="Symbol" w:eastAsia="Symbol" w:cs="Symbol"/>
    </w:rPr>
  </w:style>
  <w:style w:type="character" w:styleId="WW8Num24z1" w:customStyle="1">
    <w:name w:val="WW8Num24z1"/>
    <w:qFormat/>
    <w:rPr>
      <w:rFonts w:ascii="Courier New" w:hAnsi="Courier New" w:eastAsia="Courier New" w:cs="Courier New"/>
    </w:rPr>
  </w:style>
  <w:style w:type="character" w:styleId="WW8Num24z2" w:customStyle="1">
    <w:name w:val="WW8Num24z2"/>
    <w:qFormat/>
    <w:rPr>
      <w:rFonts w:ascii="Wingdings" w:hAnsi="Wingdings" w:eastAsia="Wingdings" w:cs="Wingdings"/>
    </w:rPr>
  </w:style>
  <w:style w:type="character" w:styleId="WW8Num24z3" w:customStyle="1">
    <w:name w:val="WW8Num24z3"/>
    <w:qFormat/>
    <w:rPr>
      <w:rFonts w:ascii="Symbol" w:hAnsi="Symbol" w:eastAsia="Symbol" w:cs="Symbol"/>
    </w:rPr>
  </w:style>
  <w:style w:type="character" w:styleId="WW8Num25z0" w:customStyle="1">
    <w:name w:val="WW8Num25z0"/>
    <w:qFormat/>
    <w:rPr>
      <w:rFonts w:ascii="Symbol" w:hAnsi="Symbol" w:eastAsia="Symbol" w:cs="Symbol"/>
    </w:rPr>
  </w:style>
  <w:style w:type="character" w:styleId="WW8Num25z1" w:customStyle="1">
    <w:name w:val="WW8Num25z1"/>
    <w:qFormat/>
    <w:rPr>
      <w:rFonts w:ascii="Courier New" w:hAnsi="Courier New" w:eastAsia="Courier New" w:cs="Courier New"/>
    </w:rPr>
  </w:style>
  <w:style w:type="character" w:styleId="WW8Num25z2" w:customStyle="1">
    <w:name w:val="WW8Num25z2"/>
    <w:qFormat/>
    <w:rPr>
      <w:rFonts w:ascii="Wingdings" w:hAnsi="Wingdings" w:eastAsia="Wingdings" w:cs="Wingdings"/>
    </w:rPr>
  </w:style>
  <w:style w:type="character" w:styleId="31" w:customStyle="1">
    <w:name w:val="Основной шрифт абзаца3"/>
    <w:qFormat/>
    <w:rPr/>
  </w:style>
  <w:style w:type="character" w:styleId="Pagenumber">
    <w:name w:val="page number"/>
    <w:qFormat/>
    <w:rPr>
      <w:sz w:val="20"/>
    </w:rPr>
  </w:style>
  <w:style w:type="character" w:styleId="HTMLCode">
    <w:name w:val="HTML Code"/>
    <w:qFormat/>
    <w:rPr>
      <w:rFonts w:ascii="Courier New" w:hAnsi="Courier New" w:eastAsia="Courier New" w:cs="Courier New"/>
      <w:sz w:val="20"/>
      <w:szCs w:val="20"/>
    </w:rPr>
  </w:style>
  <w:style w:type="character" w:styleId="HTMLCite">
    <w:name w:val="HTML Cite"/>
    <w:qFormat/>
    <w:rPr>
      <w:i/>
      <w:iCs/>
    </w:rPr>
  </w:style>
  <w:style w:type="character" w:styleId="Internetlink" w:customStyle="1">
    <w:name w:val="Internet link"/>
    <w:qFormat/>
    <w:rPr>
      <w:color w:val="0000FF"/>
      <w:u w:val="single"/>
    </w:rPr>
  </w:style>
  <w:style w:type="character" w:styleId="VisitedInternetLink" w:customStyle="1">
    <w:name w:val="Visited Internet Link"/>
    <w:qFormat/>
    <w:rPr>
      <w:color w:val="800080"/>
      <w:u w:val="single"/>
    </w:rPr>
  </w:style>
  <w:style w:type="character" w:styleId="Style6" w:customStyle="1">
    <w:name w:val="ПриложениеНомер"/>
    <w:qFormat/>
    <w:rPr>
      <w:lang w:val="en-US"/>
    </w:rPr>
  </w:style>
  <w:style w:type="character" w:styleId="15" w:customStyle="1">
    <w:name w:val="Знак Знак15"/>
    <w:qFormat/>
    <w:rPr>
      <w:rFonts w:ascii="Courier New" w:hAnsi="Courier New" w:eastAsia="Courier New" w:cs="Courier New"/>
      <w:lang w:val="ru-RU" w:bidi="ar-SA"/>
    </w:rPr>
  </w:style>
  <w:style w:type="character" w:styleId="Style7" w:customStyle="1">
    <w:name w:val="Участие Знак"/>
    <w:qFormat/>
    <w:rPr>
      <w:rFonts w:ascii="Courier New" w:hAnsi="Courier New" w:eastAsia="Courier New" w:cs="Courier New"/>
      <w:sz w:val="24"/>
      <w:lang w:val="ru-RU" w:bidi="ar-SA"/>
    </w:rPr>
  </w:style>
  <w:style w:type="character" w:styleId="Style8" w:customStyle="1">
    <w:name w:val="Основной текст Знак Знак"/>
    <w:qFormat/>
    <w:rPr>
      <w:sz w:val="24"/>
      <w:lang w:val="ru-RU" w:bidi="ar-SA"/>
    </w:rPr>
  </w:style>
  <w:style w:type="character" w:styleId="22" w:customStyle="1">
    <w:name w:val="Маркированный список Знак2 Знак2"/>
    <w:qFormat/>
    <w:rPr>
      <w:sz w:val="24"/>
    </w:rPr>
  </w:style>
  <w:style w:type="character" w:styleId="21" w:customStyle="1">
    <w:name w:val="Заголовок 2 Знак1 Знак"/>
    <w:qFormat/>
    <w:rPr>
      <w:rFonts w:ascii="Arial" w:hAnsi="Arial" w:eastAsia="Arial" w:cs="Arial"/>
      <w:b/>
      <w:i/>
      <w:sz w:val="26"/>
    </w:rPr>
  </w:style>
  <w:style w:type="character" w:styleId="Style9" w:customStyle="1">
    <w:name w:val="Основной текст продолжение Знак"/>
    <w:qFormat/>
    <w:rPr>
      <w:sz w:val="24"/>
    </w:rPr>
  </w:style>
  <w:style w:type="character" w:styleId="23" w:customStyle="1">
    <w:name w:val="Название объекта Знак Знак2"/>
    <w:qFormat/>
    <w:rPr>
      <w:b/>
      <w:sz w:val="24"/>
    </w:rPr>
  </w:style>
  <w:style w:type="character" w:styleId="Style10" w:customStyle="1">
    <w:name w:val="табл_строка Знак"/>
    <w:qFormat/>
    <w:rPr>
      <w:sz w:val="24"/>
    </w:rPr>
  </w:style>
  <w:style w:type="character" w:styleId="211" w:customStyle="1">
    <w:name w:val="Основной текст Знак2 Знак1"/>
    <w:qFormat/>
    <w:rPr>
      <w:sz w:val="24"/>
      <w:lang w:val="ru-RU" w:bidi="ar-SA"/>
    </w:rPr>
  </w:style>
  <w:style w:type="character" w:styleId="13" w:customStyle="1">
    <w:name w:val="Знак Знак13"/>
    <w:qFormat/>
    <w:rPr>
      <w:rFonts w:ascii="Tahoma" w:hAnsi="Tahoma" w:eastAsia="Tahoma" w:cs="Tahoma"/>
      <w:shd w:fill="000080" w:val="clear"/>
    </w:rPr>
  </w:style>
  <w:style w:type="character" w:styleId="311" w:customStyle="1">
    <w:name w:val="Заголовок 3 Знак1 Знак"/>
    <w:qFormat/>
    <w:rPr>
      <w:rFonts w:ascii="Arial" w:hAnsi="Arial" w:eastAsia="Arial" w:cs="Arial"/>
      <w:b/>
      <w:sz w:val="24"/>
    </w:rPr>
  </w:style>
  <w:style w:type="character" w:styleId="24" w:customStyle="1">
    <w:name w:val="Маркированный список Знак2 Знак"/>
    <w:qFormat/>
    <w:rPr>
      <w:sz w:val="24"/>
      <w:lang w:val="ru-RU" w:bidi="ar-SA"/>
    </w:rPr>
  </w:style>
  <w:style w:type="character" w:styleId="12" w:customStyle="1">
    <w:name w:val="Знак Знак12"/>
    <w:qFormat/>
    <w:rPr>
      <w:sz w:val="24"/>
    </w:rPr>
  </w:style>
  <w:style w:type="character" w:styleId="Style11" w:customStyle="1">
    <w:name w:val="Название объекта Знак Знак Знак"/>
    <w:qFormat/>
    <w:rPr>
      <w:b/>
      <w:sz w:val="24"/>
      <w:lang w:val="ru-RU" w:bidi="ar-SA"/>
    </w:rPr>
  </w:style>
  <w:style w:type="character" w:styleId="Style12" w:customStyle="1">
    <w:name w:val="Основной текст с отступом Знак"/>
    <w:qFormat/>
    <w:rPr>
      <w:sz w:val="24"/>
      <w:lang w:val="ru-RU" w:bidi="ar-SA"/>
    </w:rPr>
  </w:style>
  <w:style w:type="character" w:styleId="11" w:customStyle="1">
    <w:name w:val="Знак Знак11"/>
    <w:qFormat/>
    <w:rPr>
      <w:b/>
      <w:bCs/>
      <w:sz w:val="24"/>
      <w:szCs w:val="24"/>
    </w:rPr>
  </w:style>
  <w:style w:type="character" w:styleId="14" w:customStyle="1">
    <w:name w:val="Название объекта Знак Знак Знак Знак1"/>
    <w:qFormat/>
    <w:rPr>
      <w:b/>
      <w:sz w:val="24"/>
      <w:lang w:val="ru-RU" w:bidi="ar-SA"/>
    </w:rPr>
  </w:style>
  <w:style w:type="character" w:styleId="10" w:customStyle="1">
    <w:name w:val="Знак Знак10"/>
    <w:qFormat/>
    <w:rPr>
      <w:sz w:val="16"/>
      <w:szCs w:val="16"/>
    </w:rPr>
  </w:style>
  <w:style w:type="character" w:styleId="Text" w:customStyle="1">
    <w:name w:val="Text Знак Знак"/>
    <w:qFormat/>
    <w:rPr>
      <w:sz w:val="22"/>
    </w:rPr>
  </w:style>
  <w:style w:type="character" w:styleId="91" w:customStyle="1">
    <w:name w:val="Знак Знак9"/>
    <w:qFormat/>
    <w:rPr>
      <w:sz w:val="16"/>
      <w:szCs w:val="16"/>
    </w:rPr>
  </w:style>
  <w:style w:type="character" w:styleId="331333" w:customStyle="1">
    <w:name w:val="Заголовок 3;Заголовок 3 Знак1;Заголовок 3 Знак Знак;Заголовок 3 Знак;Заголовок 3 Знак Знак Знак Знак"/>
    <w:qFormat/>
    <w:rPr>
      <w:rFonts w:ascii="Arial" w:hAnsi="Arial" w:eastAsia="Arial" w:cs="Arial"/>
      <w:b/>
      <w:sz w:val="24"/>
      <w:lang w:val="ru-RU" w:bidi="ar-SA"/>
    </w:rPr>
  </w:style>
  <w:style w:type="character" w:styleId="16" w:customStyle="1">
    <w:name w:val="Маркированный список Знак Знак1 Знак"/>
    <w:qFormat/>
    <w:rPr>
      <w:sz w:val="24"/>
      <w:lang w:val="ru-RU" w:bidi="ar-SA"/>
    </w:rPr>
  </w:style>
  <w:style w:type="character" w:styleId="212" w:customStyle="1">
    <w:name w:val="Заголовок 2 Знак Знак Знак Знак1 Знак"/>
    <w:qFormat/>
    <w:rPr>
      <w:rFonts w:ascii="Arial" w:hAnsi="Arial" w:eastAsia="Arial" w:cs="Arial"/>
      <w:b/>
      <w:i/>
      <w:sz w:val="26"/>
      <w:lang w:val="ru-RU" w:bidi="ar-SA"/>
    </w:rPr>
  </w:style>
  <w:style w:type="character" w:styleId="221" w:customStyle="1">
    <w:name w:val="Основной текст Знак2 Знак2"/>
    <w:qFormat/>
    <w:rPr>
      <w:sz w:val="24"/>
      <w:lang w:val="ru-RU" w:bidi="ar-SA"/>
    </w:rPr>
  </w:style>
  <w:style w:type="character" w:styleId="111" w:customStyle="1">
    <w:name w:val="Название объекта Знак1 Знак1"/>
    <w:qFormat/>
    <w:rPr>
      <w:b/>
      <w:sz w:val="24"/>
      <w:lang w:val="ru-RU" w:bidi="ar-SA"/>
    </w:rPr>
  </w:style>
  <w:style w:type="character" w:styleId="Style13" w:customStyle="1">
    <w:name w:val="Маркированный список Знак"/>
    <w:qFormat/>
    <w:rPr>
      <w:sz w:val="24"/>
      <w:lang w:val="ru-RU" w:bidi="ar-SA"/>
    </w:rPr>
  </w:style>
  <w:style w:type="character" w:styleId="Style14" w:customStyle="1">
    <w:name w:val="Маркированный список Знак Знак"/>
    <w:qFormat/>
    <w:rPr>
      <w:sz w:val="24"/>
      <w:lang w:val="ru-RU" w:bidi="ar-SA"/>
    </w:rPr>
  </w:style>
  <w:style w:type="character" w:styleId="17" w:customStyle="1">
    <w:name w:val="Название объекта Знак Знак Знак Знак1 Знак"/>
    <w:qFormat/>
    <w:rPr>
      <w:b/>
      <w:sz w:val="24"/>
      <w:lang w:val="ru-RU" w:bidi="ar-SA"/>
    </w:rPr>
  </w:style>
  <w:style w:type="character" w:styleId="112" w:customStyle="1">
    <w:name w:val="Маркированный список Знак1 Знак1"/>
    <w:qFormat/>
    <w:rPr>
      <w:sz w:val="24"/>
      <w:lang w:val="ru-RU" w:bidi="ar-SA"/>
    </w:rPr>
  </w:style>
  <w:style w:type="character" w:styleId="2111" w:customStyle="1">
    <w:name w:val="Заголовок 2 Знак Знак1 Знак Знак1"/>
    <w:qFormat/>
    <w:rPr>
      <w:rFonts w:ascii="Arial" w:hAnsi="Arial" w:eastAsia="Arial" w:cs="Arial"/>
      <w:b/>
      <w:i/>
      <w:sz w:val="26"/>
      <w:lang w:val="ru-RU" w:bidi="ar-SA"/>
    </w:rPr>
  </w:style>
  <w:style w:type="character" w:styleId="113" w:customStyle="1">
    <w:name w:val="Название объекта Знак1 Знак1 Знак Знак"/>
    <w:qFormat/>
    <w:rPr>
      <w:b/>
      <w:sz w:val="24"/>
      <w:lang w:val="ru-RU" w:bidi="ar-SA"/>
    </w:rPr>
  </w:style>
  <w:style w:type="character" w:styleId="81" w:customStyle="1">
    <w:name w:val="Знак Знак8"/>
    <w:qFormat/>
    <w:rPr>
      <w:rFonts w:ascii="Tahoma" w:hAnsi="Tahoma" w:eastAsia="Tahoma" w:cs="Tahoma"/>
      <w:sz w:val="16"/>
      <w:szCs w:val="16"/>
    </w:rPr>
  </w:style>
  <w:style w:type="character" w:styleId="25" w:customStyle="1">
    <w:name w:val="Название объекта Знак2 Знак Знак"/>
    <w:qFormat/>
    <w:rPr>
      <w:b/>
      <w:sz w:val="24"/>
      <w:lang w:val="ru-RU" w:bidi="ar-SA"/>
    </w:rPr>
  </w:style>
  <w:style w:type="character" w:styleId="213" w:customStyle="1">
    <w:name w:val="Маркированный список Знак2 Знак1"/>
    <w:qFormat/>
    <w:rPr>
      <w:sz w:val="24"/>
      <w:lang w:val="ru-RU" w:bidi="ar-SA"/>
    </w:rPr>
  </w:style>
  <w:style w:type="character" w:styleId="26" w:customStyle="1">
    <w:name w:val="Основной текст Знак Знак2"/>
    <w:qFormat/>
    <w:rPr>
      <w:sz w:val="24"/>
      <w:lang w:val="ru-RU" w:bidi="ar-SA"/>
    </w:rPr>
  </w:style>
  <w:style w:type="character" w:styleId="18" w:customStyle="1">
    <w:name w:val="Основной текст продолжение Знак1"/>
    <w:qFormat/>
    <w:rPr>
      <w:sz w:val="24"/>
      <w:lang w:val="ru-RU" w:bidi="ar-SA"/>
    </w:rPr>
  </w:style>
  <w:style w:type="character" w:styleId="Style15" w:customStyle="1">
    <w:name w:val="абзац Знак"/>
    <w:qFormat/>
    <w:rPr>
      <w:rFonts w:ascii="Arial" w:hAnsi="Arial" w:eastAsia="Arial" w:cs="Arial"/>
      <w:sz w:val="22"/>
      <w:szCs w:val="22"/>
    </w:rPr>
  </w:style>
  <w:style w:type="character" w:styleId="Style16" w:customStyle="1">
    <w:name w:val="Знак Знак"/>
    <w:qFormat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styleId="Linenumbering" w:customStyle="1">
    <w:name w:val="Line numbering"/>
    <w:basedOn w:val="31"/>
    <w:qFormat/>
    <w:rPr/>
  </w:style>
  <w:style w:type="character" w:styleId="Style17">
    <w:name w:val="Выделение"/>
    <w:qFormat/>
    <w:rPr>
      <w:i/>
    </w:rPr>
  </w:style>
  <w:style w:type="character" w:styleId="71" w:customStyle="1">
    <w:name w:val="Знак Знак7"/>
    <w:qFormat/>
    <w:rPr>
      <w:spacing w:val="-4"/>
      <w:sz w:val="26"/>
    </w:rPr>
  </w:style>
  <w:style w:type="character" w:styleId="61" w:customStyle="1">
    <w:name w:val="Знак Знак6"/>
    <w:qFormat/>
    <w:rPr>
      <w:spacing w:val="-4"/>
      <w:sz w:val="26"/>
    </w:rPr>
  </w:style>
  <w:style w:type="character" w:styleId="52" w:customStyle="1">
    <w:name w:val="Знак Знак5"/>
    <w:qFormat/>
    <w:rPr>
      <w:spacing w:val="-4"/>
      <w:sz w:val="26"/>
      <w:lang w:val="ru-RU" w:bidi="ar-SA"/>
    </w:rPr>
  </w:style>
  <w:style w:type="character" w:styleId="114" w:customStyle="1">
    <w:name w:val="Основной текст с отступом Знак1 Знак1"/>
    <w:qFormat/>
    <w:rPr>
      <w:sz w:val="24"/>
    </w:rPr>
  </w:style>
  <w:style w:type="character" w:styleId="27" w:customStyle="1">
    <w:name w:val="Красная строка 2 Знак"/>
    <w:basedOn w:val="114"/>
    <w:qFormat/>
    <w:rPr>
      <w:sz w:val="24"/>
    </w:rPr>
  </w:style>
  <w:style w:type="character" w:styleId="42" w:customStyle="1">
    <w:name w:val="Знак Знак4"/>
    <w:qFormat/>
    <w:rPr>
      <w:spacing w:val="-4"/>
      <w:sz w:val="26"/>
    </w:rPr>
  </w:style>
  <w:style w:type="character" w:styleId="32" w:customStyle="1">
    <w:name w:val="Знак Знак3"/>
    <w:qFormat/>
    <w:rPr>
      <w:spacing w:val="-4"/>
      <w:sz w:val="26"/>
    </w:rPr>
  </w:style>
  <w:style w:type="character" w:styleId="28" w:customStyle="1">
    <w:name w:val="Знак Знак2"/>
    <w:qFormat/>
    <w:rPr>
      <w:spacing w:val="-4"/>
      <w:sz w:val="26"/>
    </w:rPr>
  </w:style>
  <w:style w:type="character" w:styleId="Style18" w:customStyle="1">
    <w:name w:val="Выделение жирным"/>
    <w:qFormat/>
    <w:rPr>
      <w:b/>
    </w:rPr>
  </w:style>
  <w:style w:type="character" w:styleId="19" w:customStyle="1">
    <w:name w:val="Знак Знак1"/>
    <w:qFormat/>
    <w:rPr>
      <w:rFonts w:ascii="Arial" w:hAnsi="Arial" w:eastAsia="Arial" w:cs="Arial"/>
      <w:spacing w:val="-4"/>
      <w:sz w:val="24"/>
      <w:shd w:fill="CCCCCC" w:val="clear"/>
    </w:rPr>
  </w:style>
  <w:style w:type="character" w:styleId="141" w:customStyle="1">
    <w:name w:val="Обычный +14 Знак Знак"/>
    <w:qFormat/>
    <w:rPr>
      <w:rFonts w:ascii="Kudriashov" w:hAnsi="Kudriashov" w:eastAsia="Kudriashov" w:cs="Kudriashov"/>
      <w:color w:val="000000"/>
      <w:spacing w:val="-4"/>
      <w:sz w:val="28"/>
      <w:szCs w:val="28"/>
      <w:shd w:fill="FFFFFF" w:val="clear"/>
    </w:rPr>
  </w:style>
  <w:style w:type="character" w:styleId="110" w:customStyle="1">
    <w:name w:val="Абзац Знак Знак Знак1 Знак Знак"/>
    <w:qFormat/>
    <w:rPr>
      <w:sz w:val="24"/>
      <w:lang w:val="ru-RU" w:bidi="ar-SA"/>
    </w:rPr>
  </w:style>
  <w:style w:type="character" w:styleId="Style19" w:customStyle="1">
    <w:name w:val="табл_строка Знак Знак Знак"/>
    <w:qFormat/>
    <w:rPr>
      <w:sz w:val="24"/>
    </w:rPr>
  </w:style>
  <w:style w:type="character" w:styleId="Style20" w:customStyle="1">
    <w:name w:val="Примечание Знак"/>
    <w:qFormat/>
    <w:rPr>
      <w:lang w:val="ru-RU" w:bidi="ar-SA"/>
    </w:rPr>
  </w:style>
  <w:style w:type="character" w:styleId="115" w:customStyle="1">
    <w:name w:val="- 11 Знак"/>
    <w:qFormat/>
    <w:rPr>
      <w:rFonts w:ascii="Arial" w:hAnsi="Arial" w:eastAsia="Arial" w:cs="Arial"/>
      <w:b/>
      <w:i/>
      <w:sz w:val="24"/>
    </w:rPr>
  </w:style>
  <w:style w:type="character" w:styleId="116" w:customStyle="1">
    <w:name w:val="табл_заголовок Знак1"/>
    <w:qFormat/>
    <w:rPr>
      <w:sz w:val="24"/>
      <w:lang w:val="ru-RU" w:bidi="ar-SA"/>
    </w:rPr>
  </w:style>
  <w:style w:type="character" w:styleId="117" w:customStyle="1">
    <w:name w:val="Основной текст Знак Знак1 Знак Знак Знак"/>
    <w:qFormat/>
    <w:rPr>
      <w:sz w:val="24"/>
      <w:lang w:val="ru-RU" w:bidi="ar-SA"/>
    </w:rPr>
  </w:style>
  <w:style w:type="character" w:styleId="Style21" w:customStyle="1">
    <w:name w:val="Абзац Знак Знак Знак"/>
    <w:qFormat/>
    <w:rPr>
      <w:sz w:val="24"/>
      <w:lang w:val="ru-RU" w:bidi="ar-SA"/>
    </w:rPr>
  </w:style>
  <w:style w:type="character" w:styleId="Postbody1" w:customStyle="1">
    <w:name w:val="postbody1"/>
    <w:qFormat/>
    <w:rPr>
      <w:sz w:val="18"/>
      <w:szCs w:val="18"/>
    </w:rPr>
  </w:style>
  <w:style w:type="character" w:styleId="Text1" w:customStyle="1">
    <w:name w:val="text1"/>
    <w:qFormat/>
    <w:rPr>
      <w:rFonts w:ascii="Arial" w:hAnsi="Arial" w:eastAsia="Arial" w:cs="Arial"/>
      <w:color w:val="000000"/>
      <w:sz w:val="18"/>
      <w:szCs w:val="18"/>
    </w:rPr>
  </w:style>
  <w:style w:type="character" w:styleId="118" w:customStyle="1">
    <w:name w:val="Название объекта Знак Знак Знак1 Знак"/>
    <w:qFormat/>
    <w:rPr>
      <w:b/>
      <w:sz w:val="24"/>
      <w:lang w:val="ru-RU" w:bidi="ar-SA"/>
    </w:rPr>
  </w:style>
  <w:style w:type="character" w:styleId="29" w:customStyle="1">
    <w:name w:val="Основной шрифт абзаца2"/>
    <w:qFormat/>
    <w:rPr/>
  </w:style>
  <w:style w:type="character" w:styleId="AbsatzStandardschriftart" w:customStyle="1">
    <w:name w:val="Absatz-Standardschriftart"/>
    <w:qFormat/>
    <w:rPr/>
  </w:style>
  <w:style w:type="character" w:styleId="WWAbsatzStandardschriftart" w:customStyle="1">
    <w:name w:val="WW-Absatz-Standardschriftart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11" w:customStyle="1">
    <w:name w:val="WW-Absatz-Standardschriftart11"/>
    <w:qFormat/>
    <w:rPr/>
  </w:style>
  <w:style w:type="character" w:styleId="Style22" w:customStyle="1">
    <w:name w:val="Символ нумерации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11" w:customStyle="1">
    <w:name w:val="WW-Absatz-Standardschriftart11111111"/>
    <w:qFormat/>
    <w:rPr/>
  </w:style>
  <w:style w:type="character" w:styleId="WWAbsatzStandardschriftart111111111" w:customStyle="1">
    <w:name w:val="WW-Absatz-Standardschriftart111111111"/>
    <w:qFormat/>
    <w:rPr/>
  </w:style>
  <w:style w:type="character" w:styleId="WWAbsatzStandardschriftart1111111111" w:customStyle="1">
    <w:name w:val="WW-Absatz-Standardschriftart1111111111"/>
    <w:qFormat/>
    <w:rPr/>
  </w:style>
  <w:style w:type="character" w:styleId="WWAbsatzStandardschriftart11111111111" w:customStyle="1">
    <w:name w:val="WW-Absatz-Standardschriftart11111111111"/>
    <w:qFormat/>
    <w:rPr/>
  </w:style>
  <w:style w:type="character" w:styleId="WWAbsatzStandardschriftart111111111111" w:customStyle="1">
    <w:name w:val="WW-Absatz-Standardschriftart111111111111"/>
    <w:qFormat/>
    <w:rPr/>
  </w:style>
  <w:style w:type="character" w:styleId="WWAbsatzStandardschriftart1111111111111" w:customStyle="1">
    <w:name w:val="WW-Absatz-Standardschriftart1111111111111"/>
    <w:qFormat/>
    <w:rPr/>
  </w:style>
  <w:style w:type="character" w:styleId="WWAbsatzStandardschriftart11111111111111" w:customStyle="1">
    <w:name w:val="WW-Absatz-Standardschriftart11111111111111"/>
    <w:qFormat/>
    <w:rPr/>
  </w:style>
  <w:style w:type="character" w:styleId="WWAbsatzStandardschriftart111111111111111" w:customStyle="1">
    <w:name w:val="WW-Absatz-Standardschriftart111111111111111"/>
    <w:qFormat/>
    <w:rPr/>
  </w:style>
  <w:style w:type="character" w:styleId="WWAbsatzStandardschriftart1111111111111111" w:customStyle="1">
    <w:name w:val="WW-Absatz-Standardschriftart1111111111111111"/>
    <w:qFormat/>
    <w:rPr/>
  </w:style>
  <w:style w:type="character" w:styleId="WWAbsatzStandardschriftart11111111111111111" w:customStyle="1">
    <w:name w:val="WW-Absatz-Standardschriftart11111111111111111"/>
    <w:qFormat/>
    <w:rPr/>
  </w:style>
  <w:style w:type="character" w:styleId="WWAbsatzStandardschriftart111111111111111111" w:customStyle="1">
    <w:name w:val="WW-Absatz-Standardschriftart111111111111111111"/>
    <w:qFormat/>
    <w:rPr/>
  </w:style>
  <w:style w:type="character" w:styleId="WWAbsatzStandardschriftart1111111111111111111" w:customStyle="1">
    <w:name w:val="WW-Absatz-Standardschriftart1111111111111111111"/>
    <w:qFormat/>
    <w:rPr/>
  </w:style>
  <w:style w:type="character" w:styleId="WWAbsatzStandardschriftart11111111111111111111" w:customStyle="1">
    <w:name w:val="WW-Absatz-Standardschriftart11111111111111111111"/>
    <w:qFormat/>
    <w:rPr/>
  </w:style>
  <w:style w:type="character" w:styleId="WWAbsatzStandardschriftart111111111111111111111" w:customStyle="1">
    <w:name w:val="WW-Absatz-Standardschriftart111111111111111111111"/>
    <w:qFormat/>
    <w:rPr/>
  </w:style>
  <w:style w:type="character" w:styleId="WWAbsatzStandardschriftart1111111111111111111111" w:customStyle="1">
    <w:name w:val="WW-Absatz-Standardschriftart1111111111111111111111"/>
    <w:qFormat/>
    <w:rPr/>
  </w:style>
  <w:style w:type="character" w:styleId="WW8Num3z1" w:customStyle="1">
    <w:name w:val="WW8Num3z1"/>
    <w:qFormat/>
    <w:rPr>
      <w:rFonts w:ascii="Courier New" w:hAnsi="Courier New" w:eastAsia="Courier New" w:cs="Courier New"/>
    </w:rPr>
  </w:style>
  <w:style w:type="character" w:styleId="WW8Num3z2" w:customStyle="1">
    <w:name w:val="WW8Num3z2"/>
    <w:qFormat/>
    <w:rPr>
      <w:rFonts w:ascii="Wingdings" w:hAnsi="Wingdings" w:eastAsia="Wingdings" w:cs="Wingdings"/>
    </w:rPr>
  </w:style>
  <w:style w:type="character" w:styleId="WW8Num4z2" w:customStyle="1">
    <w:name w:val="WW8Num4z2"/>
    <w:qFormat/>
    <w:rPr>
      <w:rFonts w:ascii="Wingdings" w:hAnsi="Wingdings" w:eastAsia="Wingdings" w:cs="Wingdings"/>
    </w:rPr>
  </w:style>
  <w:style w:type="character" w:styleId="WW8Num4z4" w:customStyle="1">
    <w:name w:val="WW8Num4z4"/>
    <w:qFormat/>
    <w:rPr>
      <w:rFonts w:ascii="Courier New" w:hAnsi="Courier New" w:eastAsia="Courier New" w:cs="Courier New"/>
    </w:rPr>
  </w:style>
  <w:style w:type="character" w:styleId="WW8Num8z2" w:customStyle="1">
    <w:name w:val="WW8Num8z2"/>
    <w:qFormat/>
    <w:rPr>
      <w:rFonts w:ascii="Wingdings" w:hAnsi="Wingdings" w:eastAsia="Wingdings" w:cs="Wingdings"/>
    </w:rPr>
  </w:style>
  <w:style w:type="character" w:styleId="WW8Num8z4" w:customStyle="1">
    <w:name w:val="WW8Num8z4"/>
    <w:qFormat/>
    <w:rPr>
      <w:rFonts w:ascii="Courier New" w:hAnsi="Courier New" w:eastAsia="Courier New" w:cs="Courier New"/>
    </w:rPr>
  </w:style>
  <w:style w:type="character" w:styleId="WW8Num9z2" w:customStyle="1">
    <w:name w:val="WW8Num9z2"/>
    <w:qFormat/>
    <w:rPr>
      <w:rFonts w:ascii="Wingdings" w:hAnsi="Wingdings" w:eastAsia="Wingdings" w:cs="Wingdings"/>
    </w:rPr>
  </w:style>
  <w:style w:type="character" w:styleId="WW8Num9z4" w:customStyle="1">
    <w:name w:val="WW8Num9z4"/>
    <w:qFormat/>
    <w:rPr>
      <w:rFonts w:ascii="Courier New" w:hAnsi="Courier New" w:eastAsia="Courier New" w:cs="Courier New"/>
    </w:rPr>
  </w:style>
  <w:style w:type="character" w:styleId="WW8Num13z1" w:customStyle="1">
    <w:name w:val="WW8Num13z1"/>
    <w:qFormat/>
    <w:rPr>
      <w:rFonts w:ascii="Courier New" w:hAnsi="Courier New" w:eastAsia="Courier New" w:cs="Courier New"/>
    </w:rPr>
  </w:style>
  <w:style w:type="character" w:styleId="WW8Num13z2" w:customStyle="1">
    <w:name w:val="WW8Num13z2"/>
    <w:qFormat/>
    <w:rPr>
      <w:rFonts w:ascii="Wingdings" w:hAnsi="Wingdings" w:eastAsia="Wingdings" w:cs="Wingdings"/>
    </w:rPr>
  </w:style>
  <w:style w:type="character" w:styleId="WW8Num15z1" w:customStyle="1">
    <w:name w:val="WW8Num15z1"/>
    <w:qFormat/>
    <w:rPr>
      <w:rFonts w:ascii="Courier New" w:hAnsi="Courier New" w:eastAsia="Courier New" w:cs="Courier New"/>
    </w:rPr>
  </w:style>
  <w:style w:type="character" w:styleId="WW8Num15z2" w:customStyle="1">
    <w:name w:val="WW8Num15z2"/>
    <w:qFormat/>
    <w:rPr>
      <w:rFonts w:ascii="Wingdings" w:hAnsi="Wingdings" w:eastAsia="Wingdings" w:cs="Wingdings"/>
    </w:rPr>
  </w:style>
  <w:style w:type="character" w:styleId="WW8Num18z2" w:customStyle="1">
    <w:name w:val="WW8Num18z2"/>
    <w:qFormat/>
    <w:rPr>
      <w:rFonts w:ascii="Wingdings" w:hAnsi="Wingdings" w:eastAsia="Wingdings" w:cs="Wingdings"/>
    </w:rPr>
  </w:style>
  <w:style w:type="character" w:styleId="WW8Num18z4" w:customStyle="1">
    <w:name w:val="WW8Num18z4"/>
    <w:qFormat/>
    <w:rPr>
      <w:rFonts w:ascii="Courier New" w:hAnsi="Courier New" w:eastAsia="Courier New" w:cs="Courier New"/>
    </w:rPr>
  </w:style>
  <w:style w:type="character" w:styleId="WW8Num22z0" w:customStyle="1">
    <w:name w:val="WW8Num22z0"/>
    <w:qFormat/>
    <w:rPr>
      <w:rFonts w:ascii="Symbol" w:hAnsi="Symbol" w:eastAsia="Symbol" w:cs="Symbol"/>
    </w:rPr>
  </w:style>
  <w:style w:type="character" w:styleId="WW8Num22z2" w:customStyle="1">
    <w:name w:val="WW8Num22z2"/>
    <w:qFormat/>
    <w:rPr>
      <w:rFonts w:ascii="Wingdings" w:hAnsi="Wingdings" w:eastAsia="Wingdings" w:cs="Wingdings"/>
    </w:rPr>
  </w:style>
  <w:style w:type="character" w:styleId="WW8Num22z4" w:customStyle="1">
    <w:name w:val="WW8Num22z4"/>
    <w:qFormat/>
    <w:rPr>
      <w:rFonts w:ascii="Courier New" w:hAnsi="Courier New" w:eastAsia="Courier New" w:cs="Courier New"/>
    </w:rPr>
  </w:style>
  <w:style w:type="character" w:styleId="WW8Num24z4" w:customStyle="1">
    <w:name w:val="WW8Num24z4"/>
    <w:qFormat/>
    <w:rPr>
      <w:rFonts w:ascii="Courier New" w:hAnsi="Courier New" w:eastAsia="Courier New" w:cs="Courier New"/>
    </w:rPr>
  </w:style>
  <w:style w:type="character" w:styleId="WW8Num26z0" w:customStyle="1">
    <w:name w:val="WW8Num26z0"/>
    <w:qFormat/>
    <w:rPr>
      <w:rFonts w:ascii="Times New Roman" w:hAnsi="Times New Roman" w:eastAsia="Times New Roman" w:cs="Times New Roman"/>
    </w:rPr>
  </w:style>
  <w:style w:type="character" w:styleId="WW8Num26z1" w:customStyle="1">
    <w:name w:val="WW8Num26z1"/>
    <w:qFormat/>
    <w:rPr>
      <w:rFonts w:ascii="Courier New" w:hAnsi="Courier New" w:eastAsia="Courier New" w:cs="Courier New"/>
    </w:rPr>
  </w:style>
  <w:style w:type="character" w:styleId="WW8Num26z2" w:customStyle="1">
    <w:name w:val="WW8Num26z2"/>
    <w:qFormat/>
    <w:rPr>
      <w:rFonts w:ascii="Wingdings" w:hAnsi="Wingdings" w:eastAsia="Wingdings" w:cs="Wingdings"/>
    </w:rPr>
  </w:style>
  <w:style w:type="character" w:styleId="WW8Num26z3" w:customStyle="1">
    <w:name w:val="WW8Num26z3"/>
    <w:qFormat/>
    <w:rPr>
      <w:rFonts w:ascii="Symbol" w:hAnsi="Symbol" w:eastAsia="Symbol" w:cs="Symbol"/>
    </w:rPr>
  </w:style>
  <w:style w:type="character" w:styleId="WW8Num29z0" w:customStyle="1">
    <w:name w:val="WW8Num29z0"/>
    <w:qFormat/>
    <w:rPr>
      <w:rFonts w:ascii="Symbol" w:hAnsi="Symbol" w:eastAsia="Symbol" w:cs="Symbol"/>
    </w:rPr>
  </w:style>
  <w:style w:type="character" w:styleId="WW8Num29z1" w:customStyle="1">
    <w:name w:val="WW8Num29z1"/>
    <w:qFormat/>
    <w:rPr>
      <w:rFonts w:ascii="Courier New" w:hAnsi="Courier New" w:eastAsia="Courier New" w:cs="Courier New"/>
    </w:rPr>
  </w:style>
  <w:style w:type="character" w:styleId="WW8Num29z2" w:customStyle="1">
    <w:name w:val="WW8Num29z2"/>
    <w:qFormat/>
    <w:rPr>
      <w:rFonts w:ascii="Wingdings" w:hAnsi="Wingdings" w:eastAsia="Wingdings" w:cs="Wingdings"/>
    </w:rPr>
  </w:style>
  <w:style w:type="character" w:styleId="119" w:customStyle="1">
    <w:name w:val="Основной шрифт абзаца1"/>
    <w:qFormat/>
    <w:rPr/>
  </w:style>
  <w:style w:type="character" w:styleId="WW8Num2z0" w:customStyle="1">
    <w:name w:val="WW8Num2z0"/>
    <w:qFormat/>
    <w:rPr>
      <w:rFonts w:ascii="Times New Roman" w:hAnsi="Times New Roman" w:eastAsia="Times New Roman" w:cs="Times New Roman"/>
    </w:rPr>
  </w:style>
  <w:style w:type="character" w:styleId="WW8Num5z1" w:customStyle="1">
    <w:name w:val="WW8Num5z1"/>
    <w:qFormat/>
    <w:rPr>
      <w:rFonts w:ascii="Courier New" w:hAnsi="Courier New" w:eastAsia="Courier New" w:cs="Courier New"/>
    </w:rPr>
  </w:style>
  <w:style w:type="character" w:styleId="WW8Num5z2" w:customStyle="1">
    <w:name w:val="WW8Num5z2"/>
    <w:qFormat/>
    <w:rPr>
      <w:rFonts w:ascii="Wingdings" w:hAnsi="Wingdings" w:eastAsia="Wingdings" w:cs="Wingdings"/>
    </w:rPr>
  </w:style>
  <w:style w:type="character" w:styleId="WW8Num10z1" w:customStyle="1">
    <w:name w:val="WW8Num10z1"/>
    <w:qFormat/>
    <w:rPr>
      <w:rFonts w:ascii="Wingdings" w:hAnsi="Wingdings" w:eastAsia="Wingdings" w:cs="Wingdings"/>
    </w:rPr>
  </w:style>
  <w:style w:type="character" w:styleId="WW8Num10z3" w:customStyle="1">
    <w:name w:val="WW8Num10z3"/>
    <w:qFormat/>
    <w:rPr>
      <w:rFonts w:ascii="Symbol" w:hAnsi="Symbol" w:eastAsia="Symbol" w:cs="Symbol"/>
    </w:rPr>
  </w:style>
  <w:style w:type="character" w:styleId="WW8Num10z4" w:customStyle="1">
    <w:name w:val="WW8Num10z4"/>
    <w:qFormat/>
    <w:rPr>
      <w:rFonts w:ascii="Courier New" w:hAnsi="Courier New" w:eastAsia="Courier New" w:cs="Courier New"/>
    </w:rPr>
  </w:style>
  <w:style w:type="character" w:styleId="WW8Num82z0" w:customStyle="1">
    <w:name w:val="WW8Num82z0"/>
    <w:qFormat/>
    <w:rPr>
      <w:rFonts w:ascii="Symbol" w:hAnsi="Symbol" w:eastAsia="Symbol" w:cs="Symbol"/>
    </w:rPr>
  </w:style>
  <w:style w:type="character" w:styleId="WW8Num82z1" w:customStyle="1">
    <w:name w:val="WW8Num82z1"/>
    <w:qFormat/>
    <w:rPr>
      <w:rFonts w:ascii="Courier New" w:hAnsi="Courier New" w:eastAsia="Courier New" w:cs="Courier New"/>
    </w:rPr>
  </w:style>
  <w:style w:type="character" w:styleId="WW8Num82z2" w:customStyle="1">
    <w:name w:val="WW8Num82z2"/>
    <w:qFormat/>
    <w:rPr>
      <w:rFonts w:ascii="Wingdings" w:hAnsi="Wingdings" w:eastAsia="Wingdings" w:cs="Wingdings"/>
    </w:rPr>
  </w:style>
  <w:style w:type="character" w:styleId="WW8Num50z0" w:customStyle="1">
    <w:name w:val="WW8Num50z0"/>
    <w:qFormat/>
    <w:rPr>
      <w:rFonts w:ascii="Symbol" w:hAnsi="Symbol" w:eastAsia="Symbol" w:cs="Symbol"/>
    </w:rPr>
  </w:style>
  <w:style w:type="character" w:styleId="WW8Num6z1" w:customStyle="1">
    <w:name w:val="WW8Num6z1"/>
    <w:qFormat/>
    <w:rPr>
      <w:rFonts w:ascii="Courier New" w:hAnsi="Courier New" w:eastAsia="Courier New" w:cs="Courier New"/>
    </w:rPr>
  </w:style>
  <w:style w:type="character" w:styleId="WW8Num6z2" w:customStyle="1">
    <w:name w:val="WW8Num6z2"/>
    <w:qFormat/>
    <w:rPr>
      <w:rFonts w:ascii="Wingdings" w:hAnsi="Wingdings" w:eastAsia="Wingdings" w:cs="Wingdings"/>
    </w:rPr>
  </w:style>
  <w:style w:type="character" w:styleId="WW8Num84z0" w:customStyle="1">
    <w:name w:val="WW8Num84z0"/>
    <w:qFormat/>
    <w:rPr>
      <w:rFonts w:ascii="Symbol" w:hAnsi="Symbol" w:eastAsia="Symbol" w:cs="Symbol"/>
    </w:rPr>
  </w:style>
  <w:style w:type="character" w:styleId="WW8Num84z1" w:customStyle="1">
    <w:name w:val="WW8Num84z1"/>
    <w:qFormat/>
    <w:rPr>
      <w:rFonts w:ascii="Courier New" w:hAnsi="Courier New" w:eastAsia="Courier New" w:cs="Courier New"/>
    </w:rPr>
  </w:style>
  <w:style w:type="character" w:styleId="WW8Num84z2" w:customStyle="1">
    <w:name w:val="WW8Num84z2"/>
    <w:qFormat/>
    <w:rPr>
      <w:rFonts w:ascii="Wingdings" w:hAnsi="Wingdings" w:eastAsia="Wingdings" w:cs="Wingdings"/>
    </w:rPr>
  </w:style>
  <w:style w:type="character" w:styleId="WW8Num98z0" w:customStyle="1">
    <w:name w:val="WW8Num98z0"/>
    <w:qFormat/>
    <w:rPr>
      <w:rFonts w:ascii="Symbol" w:hAnsi="Symbol" w:eastAsia="Symbol" w:cs="Symbol"/>
    </w:rPr>
  </w:style>
  <w:style w:type="character" w:styleId="WW8Num98z1" w:customStyle="1">
    <w:name w:val="WW8Num98z1"/>
    <w:qFormat/>
    <w:rPr>
      <w:rFonts w:ascii="Courier New" w:hAnsi="Courier New" w:eastAsia="Courier New" w:cs="Courier New"/>
    </w:rPr>
  </w:style>
  <w:style w:type="character" w:styleId="WW8Num98z2" w:customStyle="1">
    <w:name w:val="WW8Num98z2"/>
    <w:qFormat/>
    <w:rPr>
      <w:rFonts w:ascii="Wingdings" w:hAnsi="Wingdings" w:eastAsia="Wingdings" w:cs="Wingdings"/>
    </w:rPr>
  </w:style>
  <w:style w:type="character" w:styleId="WW8Num2z1" w:customStyle="1">
    <w:name w:val="WW8Num2z1"/>
    <w:qFormat/>
    <w:rPr>
      <w:rFonts w:ascii="Courier New" w:hAnsi="Courier New" w:eastAsia="Courier New" w:cs="Courier New"/>
    </w:rPr>
  </w:style>
  <w:style w:type="character" w:styleId="WW8Num2z2" w:customStyle="1">
    <w:name w:val="WW8Num2z2"/>
    <w:qFormat/>
    <w:rPr>
      <w:rFonts w:ascii="Wingdings" w:hAnsi="Wingdings" w:eastAsia="Wingdings" w:cs="Wingdings"/>
    </w:rPr>
  </w:style>
  <w:style w:type="character" w:styleId="WW8Num16z1" w:customStyle="1">
    <w:name w:val="WW8Num16z1"/>
    <w:qFormat/>
    <w:rPr>
      <w:rFonts w:ascii="Courier New" w:hAnsi="Courier New" w:eastAsia="Courier New" w:cs="Courier New"/>
    </w:rPr>
  </w:style>
  <w:style w:type="character" w:styleId="WW8Num16z2" w:customStyle="1">
    <w:name w:val="WW8Num16z2"/>
    <w:qFormat/>
    <w:rPr>
      <w:rFonts w:ascii="Wingdings" w:hAnsi="Wingdings" w:eastAsia="Wingdings" w:cs="Wingdings"/>
    </w:rPr>
  </w:style>
  <w:style w:type="character" w:styleId="WW8Num17z1" w:customStyle="1">
    <w:name w:val="WW8Num17z1"/>
    <w:qFormat/>
    <w:rPr>
      <w:rFonts w:ascii="Courier New" w:hAnsi="Courier New" w:eastAsia="Courier New" w:cs="Courier New"/>
    </w:rPr>
  </w:style>
  <w:style w:type="character" w:styleId="WW8Num17z2" w:customStyle="1">
    <w:name w:val="WW8Num17z2"/>
    <w:qFormat/>
    <w:rPr>
      <w:rFonts w:ascii="Wingdings" w:hAnsi="Wingdings" w:eastAsia="Wingdings" w:cs="Wingdings"/>
    </w:rPr>
  </w:style>
  <w:style w:type="character" w:styleId="WW8Num21z1" w:customStyle="1">
    <w:name w:val="WW8Num21z1"/>
    <w:qFormat/>
    <w:rPr>
      <w:rFonts w:ascii="Courier New" w:hAnsi="Courier New" w:eastAsia="Courier New" w:cs="Courier New"/>
    </w:rPr>
  </w:style>
  <w:style w:type="character" w:styleId="WW8Num21z2" w:customStyle="1">
    <w:name w:val="WW8Num21z2"/>
    <w:qFormat/>
    <w:rPr>
      <w:rFonts w:ascii="Wingdings" w:hAnsi="Wingdings" w:eastAsia="Wingdings" w:cs="Wingdings"/>
    </w:rPr>
  </w:style>
  <w:style w:type="character" w:styleId="Style23" w:customStyle="1">
    <w:name w:val="Маркеры списка"/>
    <w:qFormat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styleId="WW8Num1z0" w:customStyle="1">
    <w:name w:val="WW8Num1z0"/>
    <w:qFormat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styleId="WW8NumSt1z0" w:customStyle="1">
    <w:name w:val="WW8NumSt1z0"/>
    <w:qFormat/>
    <w:rPr>
      <w:rFonts w:ascii="Times New Roman" w:hAnsi="Times New Roman" w:eastAsia="Times New Roman" w:cs="Times New Roman"/>
    </w:rPr>
  </w:style>
  <w:style w:type="character" w:styleId="WW8NumSt2z0" w:customStyle="1">
    <w:name w:val="WW8NumSt2z0"/>
    <w:qFormat/>
    <w:rPr>
      <w:rFonts w:ascii="Times New Roman" w:hAnsi="Times New Roman" w:eastAsia="Times New Roman" w:cs="Times New Roman"/>
    </w:rPr>
  </w:style>
  <w:style w:type="character" w:styleId="WW8NumSt3z0" w:customStyle="1">
    <w:name w:val="WW8NumSt3z0"/>
    <w:qFormat/>
    <w:rPr>
      <w:rFonts w:ascii="Times New Roman" w:hAnsi="Times New Roman" w:eastAsia="Times New Roman" w:cs="Times New Roman"/>
    </w:rPr>
  </w:style>
  <w:style w:type="character" w:styleId="WW8NumSt4z0" w:customStyle="1">
    <w:name w:val="WW8NumSt4z0"/>
    <w:qFormat/>
    <w:rPr>
      <w:rFonts w:ascii="Times New Roman" w:hAnsi="Times New Roman" w:eastAsia="Times New Roman" w:cs="Times New Roman"/>
    </w:rPr>
  </w:style>
  <w:style w:type="character" w:styleId="142" w:customStyle="1">
    <w:name w:val="Знак Знак14"/>
    <w:qFormat/>
    <w:rPr>
      <w:sz w:val="24"/>
      <w:lang w:bidi="ar-SA"/>
    </w:rPr>
  </w:style>
  <w:style w:type="character" w:styleId="FontStyle12" w:customStyle="1">
    <w:name w:val="Font Style12"/>
    <w:qFormat/>
    <w:rPr>
      <w:rFonts w:ascii="Times New Roman" w:hAnsi="Times New Roman" w:eastAsia="Times New Roman" w:cs="Times New Roman"/>
      <w:sz w:val="26"/>
      <w:szCs w:val="26"/>
    </w:rPr>
  </w:style>
  <w:style w:type="character" w:styleId="FontStyle13" w:customStyle="1">
    <w:name w:val="Font Style13"/>
    <w:qFormat/>
    <w:rPr>
      <w:rFonts w:ascii="Times New Roman" w:hAnsi="Times New Roman" w:eastAsia="Times New Roman" w:cs="Times New Roman"/>
      <w:sz w:val="26"/>
      <w:szCs w:val="26"/>
    </w:rPr>
  </w:style>
  <w:style w:type="character" w:styleId="Style24" w:customStyle="1">
    <w:name w:val="Ссылка указателя"/>
    <w:qFormat/>
    <w:rPr/>
  </w:style>
  <w:style w:type="character" w:styleId="Style25" w:customStyle="1">
    <w:name w:val="Символ сноски"/>
    <w:qFormat/>
    <w:rPr/>
  </w:style>
  <w:style w:type="character" w:styleId="120" w:customStyle="1">
    <w:name w:val="Основной текст с отступом Знак1"/>
    <w:basedOn w:val="DefaultParagraphFont"/>
    <w:link w:val="afffff8"/>
    <w:uiPriority w:val="99"/>
    <w:semiHidden/>
    <w:qFormat/>
    <w:rsid w:val="00a11dfe"/>
    <w:rPr>
      <w:szCs w:val="21"/>
    </w:rPr>
  </w:style>
  <w:style w:type="character" w:styleId="Fontstyle01" w:customStyle="1">
    <w:name w:val="fontstyle01"/>
    <w:basedOn w:val="DefaultParagraphFont"/>
    <w:qFormat/>
    <w:rsid w:val="000b5de6"/>
    <w:rPr>
      <w:rFonts w:ascii="TimesNewRoman" w:hAnsi="TimesNewRoman"/>
      <w:b w:val="false"/>
      <w:bCs w:val="false"/>
      <w:i w:val="false"/>
      <w:iCs w:val="false"/>
      <w:color w:val="000000"/>
      <w:sz w:val="28"/>
      <w:szCs w:val="28"/>
    </w:rPr>
  </w:style>
  <w:style w:type="character" w:styleId="ListLabel1">
    <w:name w:val="ListLabel 1"/>
    <w:qFormat/>
    <w:rPr>
      <w:rFonts w:eastAsia="Arial" w:cs="Arial"/>
    </w:rPr>
  </w:style>
  <w:style w:type="character" w:styleId="ListLabel2">
    <w:name w:val="ListLabel 2"/>
    <w:qFormat/>
    <w:rPr>
      <w:rFonts w:ascii="Times New Roman" w:hAnsi="Times New Roman"/>
      <w:color w:val="000000"/>
      <w:sz w:val="28"/>
    </w:rPr>
  </w:style>
  <w:style w:type="character" w:styleId="ListLabel3">
    <w:name w:val="ListLabel 3"/>
    <w:qFormat/>
    <w:rPr>
      <w:rFonts w:eastAsia="Arial" w:cs="Arial"/>
    </w:rPr>
  </w:style>
  <w:style w:type="character" w:styleId="ListLabel4">
    <w:name w:val="ListLabel 4"/>
    <w:qFormat/>
    <w:rPr>
      <w:color w:val="000000"/>
    </w:rPr>
  </w:style>
  <w:style w:type="character" w:styleId="ListLabel5">
    <w:name w:val="ListLabel 5"/>
    <w:qFormat/>
    <w:rPr>
      <w:color w:val="000000"/>
    </w:rPr>
  </w:style>
  <w:style w:type="character" w:styleId="ListLabel6">
    <w:name w:val="ListLabel 6"/>
    <w:qFormat/>
    <w:rPr>
      <w:rFonts w:cs="Wingdings"/>
      <w:b w:val="false"/>
      <w:i w:val="false"/>
      <w:sz w:val="28"/>
    </w:rPr>
  </w:style>
  <w:style w:type="character" w:styleId="ListLabel7">
    <w:name w:val="ListLabel 7"/>
    <w:qFormat/>
    <w:rPr>
      <w:rFonts w:cs="Wingdings"/>
      <w:b w:val="false"/>
      <w:i w:val="false"/>
      <w:sz w:val="28"/>
    </w:rPr>
  </w:style>
  <w:style w:type="character" w:styleId="ListLabel8">
    <w:name w:val="ListLabel 8"/>
    <w:qFormat/>
    <w:rPr>
      <w:rFonts w:cs="Wingdings"/>
      <w:b w:val="false"/>
      <w:i w:val="false"/>
      <w:sz w:val="28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Symbol"/>
      <w:color w:val="000000"/>
      <w:sz w:val="28"/>
      <w:szCs w:val="28"/>
    </w:rPr>
  </w:style>
  <w:style w:type="character" w:styleId="ListLabel12">
    <w:name w:val="ListLabel 12"/>
    <w:qFormat/>
    <w:rPr>
      <w:rFonts w:cs="Symbol"/>
      <w:color w:val="000000"/>
      <w:sz w:val="28"/>
      <w:szCs w:val="28"/>
    </w:rPr>
  </w:style>
  <w:style w:type="character" w:styleId="ListLabel13">
    <w:name w:val="ListLabel 13"/>
    <w:qFormat/>
    <w:rPr>
      <w:rFonts w:cs="Symbol"/>
      <w:color w:val="000000"/>
      <w:sz w:val="28"/>
      <w:szCs w:val="28"/>
    </w:rPr>
  </w:style>
  <w:style w:type="character" w:styleId="ListLabel14">
    <w:name w:val="ListLabel 14"/>
    <w:qFormat/>
    <w:rPr>
      <w:rFonts w:cs="Symbol"/>
      <w:color w:val="000000"/>
      <w:sz w:val="28"/>
      <w:szCs w:val="28"/>
    </w:rPr>
  </w:style>
  <w:style w:type="character" w:styleId="ListLabel15">
    <w:name w:val="ListLabel 15"/>
    <w:qFormat/>
    <w:rPr>
      <w:rFonts w:cs="Symbol"/>
      <w:color w:val="000000"/>
      <w:sz w:val="28"/>
      <w:szCs w:val="28"/>
    </w:rPr>
  </w:style>
  <w:style w:type="character" w:styleId="ListLabel16">
    <w:name w:val="ListLabel 16"/>
    <w:qFormat/>
    <w:rPr>
      <w:rFonts w:cs="Symbol"/>
      <w:color w:val="000000"/>
      <w:sz w:val="28"/>
      <w:szCs w:val="28"/>
    </w:rPr>
  </w:style>
  <w:style w:type="character" w:styleId="ListLabel17">
    <w:name w:val="ListLabel 17"/>
    <w:qFormat/>
    <w:rPr>
      <w:rFonts w:cs="Symbol"/>
      <w:color w:val="000000"/>
      <w:sz w:val="28"/>
      <w:szCs w:val="28"/>
    </w:rPr>
  </w:style>
  <w:style w:type="character" w:styleId="ListLabel18">
    <w:name w:val="ListLabel 18"/>
    <w:qFormat/>
    <w:rPr>
      <w:rFonts w:cs="Symbol"/>
      <w:color w:val="000000"/>
      <w:sz w:val="28"/>
      <w:szCs w:val="28"/>
    </w:rPr>
  </w:style>
  <w:style w:type="character" w:styleId="ListLabel19">
    <w:name w:val="ListLabel 19"/>
    <w:qFormat/>
    <w:rPr>
      <w:rFonts w:cs="Symbol"/>
      <w:color w:val="000000"/>
      <w:sz w:val="28"/>
      <w:szCs w:val="28"/>
    </w:rPr>
  </w:style>
  <w:style w:type="character" w:styleId="ListLabel20">
    <w:name w:val="ListLabel 20"/>
    <w:qFormat/>
    <w:rPr>
      <w:rFonts w:cs="Symbol"/>
      <w:color w:val="000000"/>
      <w:sz w:val="28"/>
      <w:szCs w:val="28"/>
    </w:rPr>
  </w:style>
  <w:style w:type="character" w:styleId="ListLabel21">
    <w:name w:val="ListLabel 21"/>
    <w:qFormat/>
    <w:rPr>
      <w:rFonts w:cs="Symbol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Symbol"/>
    </w:rPr>
  </w:style>
  <w:style w:type="character" w:styleId="ListLabel28">
    <w:name w:val="ListLabel 28"/>
    <w:qFormat/>
    <w:rPr>
      <w:rFonts w:eastAsia="Arial" w:cs="Arial"/>
    </w:rPr>
  </w:style>
  <w:style w:type="character" w:styleId="ListLabel29">
    <w:name w:val="ListLabel 29"/>
    <w:qFormat/>
    <w:rPr>
      <w:color w:val="000000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Courier New"/>
    </w:rPr>
  </w:style>
  <w:style w:type="character" w:styleId="ListLabel32">
    <w:name w:val="ListLabel 32"/>
    <w:qFormat/>
    <w:rPr>
      <w:rFonts w:cs="Courier New"/>
    </w:rPr>
  </w:style>
  <w:style w:type="character" w:styleId="ListLabel33">
    <w:name w:val="ListLabel 33"/>
    <w:qFormat/>
    <w:rPr>
      <w:rFonts w:eastAsia="Arial" w:cs="Arial"/>
    </w:rPr>
  </w:style>
  <w:style w:type="character" w:styleId="ListLabel34">
    <w:name w:val="ListLabel 34"/>
    <w:qFormat/>
    <w:rPr>
      <w:color w:val="000000"/>
    </w:rPr>
  </w:style>
  <w:style w:type="character" w:styleId="ListLabel35">
    <w:name w:val="ListLabel 35"/>
    <w:qFormat/>
    <w:rPr>
      <w:rFonts w:eastAsia="Arial" w:cs="Arial"/>
    </w:rPr>
  </w:style>
  <w:style w:type="character" w:styleId="ListLabel36">
    <w:name w:val="ListLabel 36"/>
    <w:qFormat/>
    <w:rPr>
      <w:color w:val="000000"/>
    </w:rPr>
  </w:style>
  <w:style w:type="character" w:styleId="ListLabel37">
    <w:name w:val="ListLabel 37"/>
    <w:qFormat/>
    <w:rPr>
      <w:rFonts w:eastAsia="Arial" w:cs="Arial"/>
    </w:rPr>
  </w:style>
  <w:style w:type="character" w:styleId="ListLabel38">
    <w:name w:val="ListLabel 38"/>
    <w:qFormat/>
    <w:rPr>
      <w:color w:val="000000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eastAsia="Arial" w:cs="Arial"/>
    </w:rPr>
  </w:style>
  <w:style w:type="character" w:styleId="ListLabel41">
    <w:name w:val="ListLabel 41"/>
    <w:qFormat/>
    <w:rPr>
      <w:color w:val="000000"/>
    </w:rPr>
  </w:style>
  <w:style w:type="character" w:styleId="ListLabel42">
    <w:name w:val="ListLabel 42"/>
    <w:qFormat/>
    <w:rPr>
      <w:rFonts w:eastAsia="Arial" w:cs="Arial"/>
    </w:rPr>
  </w:style>
  <w:style w:type="character" w:styleId="ListLabel43">
    <w:name w:val="ListLabel 43"/>
    <w:qFormat/>
    <w:rPr>
      <w:color w:val="000000"/>
    </w:rPr>
  </w:style>
  <w:style w:type="character" w:styleId="ListLabel44">
    <w:name w:val="ListLabel 44"/>
    <w:qFormat/>
    <w:rPr>
      <w:b/>
      <w:sz w:val="28"/>
    </w:rPr>
  </w:style>
  <w:style w:type="character" w:styleId="ListLabel45">
    <w:name w:val="ListLabel 45"/>
    <w:qFormat/>
    <w:rPr>
      <w:sz w:val="28"/>
      <w:szCs w:val="28"/>
    </w:rPr>
  </w:style>
  <w:style w:type="character" w:styleId="ListLabel46">
    <w:name w:val="ListLabel 46"/>
    <w:qFormat/>
    <w:rPr>
      <w:rFonts w:cs="Courier New"/>
    </w:rPr>
  </w:style>
  <w:style w:type="character" w:styleId="ListLabel47">
    <w:name w:val="ListLabel 47"/>
    <w:qFormat/>
    <w:rPr>
      <w:rFonts w:cs="Courier New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eastAsia="Arial"/>
    </w:rPr>
  </w:style>
  <w:style w:type="character" w:styleId="ListLabel50">
    <w:name w:val="ListLabel 50"/>
    <w:qFormat/>
    <w:rPr>
      <w:iCs/>
      <w:spacing w:val="-4"/>
      <w:highlight w:val="cyan"/>
    </w:rPr>
  </w:style>
  <w:style w:type="character" w:styleId="ListLabel51">
    <w:name w:val="ListLabel 51"/>
    <w:qFormat/>
    <w:rPr>
      <w:rFonts w:eastAsia="Arial" w:cs="Arial"/>
    </w:rPr>
  </w:style>
  <w:style w:type="character" w:styleId="ListLabel52">
    <w:name w:val="ListLabel 52"/>
    <w:qFormat/>
    <w:rPr>
      <w:rFonts w:ascii="Times New Roman" w:hAnsi="Times New Roman"/>
      <w:color w:val="000000"/>
      <w:sz w:val="28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b/>
      <w:sz w:val="28"/>
    </w:rPr>
  </w:style>
  <w:style w:type="character" w:styleId="ListLabel55">
    <w:name w:val="ListLabel 55"/>
    <w:qFormat/>
    <w:rPr>
      <w:rFonts w:cs="Symbol"/>
      <w:sz w:val="28"/>
      <w:szCs w:val="28"/>
    </w:rPr>
  </w:style>
  <w:style w:type="character" w:styleId="ListLabel56">
    <w:name w:val="ListLabel 56"/>
    <w:qFormat/>
    <w:rPr>
      <w:rFonts w:cs="Courier New"/>
    </w:rPr>
  </w:style>
  <w:style w:type="character" w:styleId="ListLabel57">
    <w:name w:val="ListLabel 57"/>
    <w:qFormat/>
    <w:rPr>
      <w:rFonts w:cs="Wingdings"/>
    </w:rPr>
  </w:style>
  <w:style w:type="character" w:styleId="ListLabel58">
    <w:name w:val="ListLabel 58"/>
    <w:qFormat/>
    <w:rPr>
      <w:rFonts w:cs="Symbol"/>
    </w:rPr>
  </w:style>
  <w:style w:type="character" w:styleId="ListLabel59">
    <w:name w:val="ListLabel 59"/>
    <w:qFormat/>
    <w:rPr>
      <w:rFonts w:cs="Courier New"/>
    </w:rPr>
  </w:style>
  <w:style w:type="character" w:styleId="ListLabel60">
    <w:name w:val="ListLabel 60"/>
    <w:qFormat/>
    <w:rPr>
      <w:rFonts w:cs="Wingdings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Courier New"/>
    </w:rPr>
  </w:style>
  <w:style w:type="character" w:styleId="ListLabel63">
    <w:name w:val="ListLabel 63"/>
    <w:qFormat/>
    <w:rPr>
      <w:rFonts w:cs="Wingdings"/>
    </w:rPr>
  </w:style>
  <w:style w:type="paragraph" w:styleId="Style26" w:customStyle="1">
    <w:name w:val="Заголовок"/>
    <w:basedOn w:val="Normal"/>
    <w:next w:val="Style27"/>
    <w:qFormat/>
    <w:pPr>
      <w:keepLines/>
      <w:pBdr>
        <w:bottom w:val="double" w:sz="24" w:space="15" w:color="000001"/>
      </w:pBdr>
      <w:spacing w:lineRule="auto" w:line="276" w:before="600" w:after="600"/>
      <w:jc w:val="center"/>
    </w:pPr>
    <w:rPr>
      <w:rFonts w:ascii="Standart Poster" w:hAnsi="Standart Poster" w:eastAsia="Standart Poster" w:cs="Standart Poster"/>
      <w:b w:val="false"/>
      <w:caps w:val="false"/>
      <w:smallCaps w:val="false"/>
      <w:sz w:val="72"/>
    </w:rPr>
  </w:style>
  <w:style w:type="paragraph" w:styleId="Style27">
    <w:name w:val="Body Text"/>
    <w:basedOn w:val="Normal"/>
    <w:link w:val="ac"/>
    <w:rsid w:val="0085502d"/>
    <w:pPr>
      <w:widowControl/>
      <w:spacing w:before="0" w:after="0"/>
      <w:ind w:firstLine="709"/>
      <w:textAlignment w:val="auto"/>
    </w:pPr>
    <w:rPr>
      <w:rFonts w:eastAsia="Times New Roman" w:cs="Times New Roman"/>
      <w:szCs w:val="20"/>
      <w:lang w:bidi="ar-SA"/>
    </w:rPr>
  </w:style>
  <w:style w:type="paragraph" w:styleId="Style28">
    <w:name w:val="List"/>
    <w:pPr>
      <w:widowControl w:val="false"/>
      <w:ind w:left="360" w:hanging="360"/>
    </w:pPr>
    <w:rPr>
      <w:rFonts w:ascii="Times New Roman" w:hAnsi="Times New Roman" w:eastAsia="SimSun" w:cs="Mangal"/>
      <w:color w:val="auto"/>
      <w:sz w:val="24"/>
      <w:szCs w:val="24"/>
      <w:lang w:val="ru-RU" w:eastAsia="zh-CN" w:bidi="hi-IN"/>
    </w:rPr>
  </w:style>
  <w:style w:type="paragraph" w:styleId="Style2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30" w:customStyle="1">
    <w:name w:val="Указатель"/>
    <w:qFormat/>
    <w:pPr>
      <w:widowControl w:val="false"/>
      <w:suppressLineNumbers/>
    </w:pPr>
    <w:rPr>
      <w:rFonts w:cs="Mangal" w:ascii="Times New Roman" w:hAnsi="Times New Roman" w:eastAsia="SimSun"/>
      <w:color w:val="auto"/>
      <w:sz w:val="24"/>
      <w:szCs w:val="24"/>
      <w:lang w:val="ru-RU" w:eastAsia="zh-CN" w:bidi="hi-IN"/>
    </w:rPr>
  </w:style>
  <w:style w:type="paragraph" w:styleId="Standard" w:customStyle="1">
    <w:name w:val="Standard"/>
    <w:qFormat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0"/>
      <w:lang w:val="ru-RU" w:eastAsia="zh-CN" w:bidi="ar-SA"/>
    </w:rPr>
  </w:style>
  <w:style w:type="paragraph" w:styleId="Textbody" w:customStyle="1">
    <w:name w:val="Text body"/>
    <w:basedOn w:val="Standard"/>
    <w:qFormat/>
    <w:pPr>
      <w:ind w:firstLine="709"/>
      <w:jc w:val="both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43" w:customStyle="1">
    <w:name w:val="Название4"/>
    <w:basedOn w:val="Standard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53" w:customStyle="1">
    <w:name w:val="Указатель5"/>
    <w:basedOn w:val="Standard"/>
    <w:qFormat/>
    <w:pPr>
      <w:suppressLineNumbers/>
    </w:pPr>
    <w:rPr>
      <w:rFonts w:cs="Mangal"/>
    </w:rPr>
  </w:style>
  <w:style w:type="paragraph" w:styleId="210" w:customStyle="1">
    <w:name w:val="Название объекта2"/>
    <w:basedOn w:val="Standard"/>
    <w:qFormat/>
    <w:pPr>
      <w:ind w:firstLine="567"/>
      <w:jc w:val="center"/>
    </w:pPr>
    <w:rPr>
      <w:b/>
      <w:bCs/>
      <w:szCs w:val="24"/>
    </w:rPr>
  </w:style>
  <w:style w:type="paragraph" w:styleId="44" w:customStyle="1">
    <w:name w:val="Указатель4"/>
    <w:basedOn w:val="Standard"/>
    <w:qFormat/>
    <w:pPr>
      <w:suppressLineNumbers/>
    </w:pPr>
    <w:rPr>
      <w:rFonts w:cs="Mangal"/>
    </w:rPr>
  </w:style>
  <w:style w:type="paragraph" w:styleId="33" w:customStyle="1">
    <w:name w:val="Название3"/>
    <w:basedOn w:val="Standard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styleId="34" w:customStyle="1">
    <w:name w:val="Указатель3"/>
    <w:basedOn w:val="Standard"/>
    <w:qFormat/>
    <w:pPr>
      <w:suppressLineNumbers/>
    </w:pPr>
    <w:rPr>
      <w:rFonts w:cs="Mangal"/>
    </w:rPr>
  </w:style>
  <w:style w:type="paragraph" w:styleId="Style31">
    <w:name w:val="Footer"/>
    <w:basedOn w:val="Standard"/>
    <w:pPr>
      <w:tabs>
        <w:tab w:val="center" w:pos="4820" w:leader="none"/>
        <w:tab w:val="right" w:pos="9639" w:leader="none"/>
      </w:tabs>
    </w:pPr>
    <w:rPr>
      <w:sz w:val="18"/>
    </w:rPr>
  </w:style>
  <w:style w:type="paragraph" w:styleId="121" w:customStyle="1">
    <w:name w:val="Таблица ссылок1"/>
    <w:basedOn w:val="Standard"/>
    <w:next w:val="Standard"/>
    <w:qFormat/>
    <w:pPr>
      <w:ind w:left="220" w:hanging="220"/>
    </w:pPr>
    <w:rPr/>
  </w:style>
  <w:style w:type="paragraph" w:styleId="511" w:customStyle="1">
    <w:name w:val="Маркированный список 51"/>
    <w:basedOn w:val="Standard"/>
    <w:qFormat/>
    <w:pPr/>
    <w:rPr/>
  </w:style>
  <w:style w:type="paragraph" w:styleId="122" w:customStyle="1">
    <w:name w:val="Маркированный список1"/>
    <w:basedOn w:val="Standard"/>
    <w:qFormat/>
    <w:pPr>
      <w:tabs>
        <w:tab w:val="left" w:pos="633" w:leader="none"/>
      </w:tabs>
      <w:jc w:val="both"/>
    </w:pPr>
    <w:rPr/>
  </w:style>
  <w:style w:type="paragraph" w:styleId="214" w:customStyle="1">
    <w:name w:val="Маркированный список 21"/>
    <w:basedOn w:val="Style28"/>
    <w:qFormat/>
    <w:pPr>
      <w:spacing w:before="0" w:after="120"/>
      <w:ind w:left="720" w:hanging="360"/>
    </w:pPr>
    <w:rPr/>
  </w:style>
  <w:style w:type="paragraph" w:styleId="WW2" w:customStyle="1">
    <w:name w:val="WW-Маркированный список 2"/>
    <w:basedOn w:val="Standard"/>
    <w:qFormat/>
    <w:pPr>
      <w:tabs>
        <w:tab w:val="left" w:pos="1832" w:leader="none"/>
      </w:tabs>
      <w:jc w:val="both"/>
    </w:pPr>
    <w:rPr/>
  </w:style>
  <w:style w:type="paragraph" w:styleId="Style32">
    <w:name w:val="Header"/>
    <w:basedOn w:val="Standard"/>
    <w:pPr>
      <w:tabs>
        <w:tab w:val="center" w:pos="4820" w:leader="none"/>
        <w:tab w:val="right" w:pos="9639" w:leader="none"/>
      </w:tabs>
    </w:pPr>
    <w:rPr>
      <w:sz w:val="18"/>
    </w:rPr>
  </w:style>
  <w:style w:type="paragraph" w:styleId="Addressee" w:customStyle="1">
    <w:name w:val="Addressee"/>
    <w:basedOn w:val="Standard"/>
    <w:qFormat/>
    <w:pPr>
      <w:ind w:left="2880" w:hanging="0"/>
    </w:pPr>
    <w:rPr>
      <w:rFonts w:ascii="Arial" w:hAnsi="Arial" w:eastAsia="Arial" w:cs="Arial"/>
    </w:rPr>
  </w:style>
  <w:style w:type="paragraph" w:styleId="Contents9" w:customStyle="1">
    <w:name w:val="Contents 9"/>
    <w:basedOn w:val="Standard"/>
    <w:next w:val="Standard"/>
    <w:qFormat/>
    <w:pPr>
      <w:tabs>
        <w:tab w:val="left" w:pos="3686" w:leader="none"/>
        <w:tab w:val="left" w:pos="10915" w:leader="dot"/>
      </w:tabs>
      <w:ind w:left="1843" w:right="1134" w:hanging="1559"/>
    </w:pPr>
    <w:rPr>
      <w:smallCaps/>
      <w:sz w:val="20"/>
      <w:szCs w:val="26"/>
    </w:rPr>
  </w:style>
  <w:style w:type="paragraph" w:styleId="Contents1" w:customStyle="1">
    <w:name w:val="Contents 1"/>
    <w:basedOn w:val="Standard"/>
    <w:next w:val="Standard"/>
    <w:qFormat/>
    <w:pPr>
      <w:tabs>
        <w:tab w:val="left" w:pos="9072" w:leader="dot"/>
      </w:tabs>
      <w:spacing w:before="120" w:after="120"/>
      <w:ind w:right="1134" w:hanging="0"/>
    </w:pPr>
    <w:rPr>
      <w:b/>
      <w:bCs/>
      <w:caps/>
      <w:sz w:val="20"/>
      <w:szCs w:val="28"/>
    </w:rPr>
  </w:style>
  <w:style w:type="paragraph" w:styleId="Contents2" w:customStyle="1">
    <w:name w:val="Contents 2"/>
    <w:basedOn w:val="Standard"/>
    <w:next w:val="Standard"/>
    <w:qFormat/>
    <w:pPr>
      <w:tabs>
        <w:tab w:val="left" w:pos="9356" w:leader="dot"/>
      </w:tabs>
      <w:ind w:left="284" w:right="1134" w:hanging="0"/>
    </w:pPr>
    <w:rPr>
      <w:smallCaps/>
      <w:sz w:val="20"/>
      <w:szCs w:val="26"/>
    </w:rPr>
  </w:style>
  <w:style w:type="paragraph" w:styleId="Contents3" w:customStyle="1">
    <w:name w:val="Contents 3"/>
    <w:basedOn w:val="Standard"/>
    <w:next w:val="Standard"/>
    <w:qFormat/>
    <w:pPr>
      <w:tabs>
        <w:tab w:val="left" w:pos="9639" w:leader="dot"/>
      </w:tabs>
      <w:ind w:left="567" w:right="1132" w:hanging="0"/>
    </w:pPr>
    <w:rPr>
      <w:i/>
      <w:iCs/>
      <w:sz w:val="20"/>
      <w:szCs w:val="22"/>
    </w:rPr>
  </w:style>
  <w:style w:type="paragraph" w:styleId="Style33" w:customStyle="1">
    <w:name w:val="рисунок"/>
    <w:basedOn w:val="Standard"/>
    <w:qFormat/>
    <w:pPr>
      <w:keepNext/>
      <w:spacing w:before="0" w:after="120"/>
      <w:jc w:val="center"/>
    </w:pPr>
    <w:rPr>
      <w:rFonts w:ascii="Arial" w:hAnsi="Arial" w:eastAsia="Arial" w:cs="Arial"/>
      <w:b/>
    </w:rPr>
  </w:style>
  <w:style w:type="paragraph" w:styleId="123" w:customStyle="1">
    <w:name w:val="Название объекта1"/>
    <w:basedOn w:val="Standard"/>
    <w:qFormat/>
    <w:pPr>
      <w:keepNext/>
      <w:spacing w:before="120" w:after="120"/>
      <w:jc w:val="center"/>
    </w:pPr>
    <w:rPr>
      <w:b/>
    </w:rPr>
  </w:style>
  <w:style w:type="paragraph" w:styleId="124" w:customStyle="1">
    <w:name w:val="Перечень рисунков1"/>
    <w:basedOn w:val="Standard"/>
    <w:next w:val="Standard"/>
    <w:qFormat/>
    <w:pPr>
      <w:ind w:left="440" w:hanging="440"/>
    </w:pPr>
    <w:rPr/>
  </w:style>
  <w:style w:type="paragraph" w:styleId="231" w:customStyle="1">
    <w:name w:val="Основной текст 23"/>
    <w:basedOn w:val="Standard"/>
    <w:qFormat/>
    <w:pPr>
      <w:spacing w:lineRule="auto" w:line="480" w:before="0" w:after="120"/>
    </w:pPr>
    <w:rPr/>
  </w:style>
  <w:style w:type="paragraph" w:styleId="Style34" w:customStyle="1">
    <w:name w:val="Примечание"/>
    <w:qFormat/>
    <w:pPr>
      <w:widowControl/>
      <w:tabs>
        <w:tab w:val="left" w:pos="2982" w:leader="none"/>
      </w:tabs>
      <w:suppressAutoHyphens w:val="true"/>
      <w:bidi w:val="0"/>
      <w:spacing w:before="120" w:after="0"/>
      <w:ind w:left="1491" w:hanging="1491"/>
      <w:jc w:val="both"/>
    </w:pPr>
    <w:rPr>
      <w:rFonts w:ascii="Times New Roman" w:hAnsi="Times New Roman" w:eastAsia="Arial" w:cs="Times New Roman"/>
      <w:color w:val="00000A"/>
      <w:sz w:val="20"/>
      <w:szCs w:val="20"/>
      <w:lang w:val="ru-RU" w:eastAsia="zh-CN" w:bidi="ar-SA"/>
    </w:rPr>
  </w:style>
  <w:style w:type="paragraph" w:styleId="Style35" w:customStyle="1">
    <w:name w:val="примечание_продолжение"/>
    <w:basedOn w:val="Style34"/>
    <w:qFormat/>
    <w:pPr>
      <w:spacing w:before="0" w:after="0"/>
      <w:ind w:left="1491" w:hanging="357"/>
    </w:pPr>
    <w:rPr/>
  </w:style>
  <w:style w:type="paragraph" w:styleId="Style36" w:customStyle="1">
    <w:name w:val="Основной текст продолжение"/>
    <w:basedOn w:val="Textbody"/>
    <w:qFormat/>
    <w:pPr>
      <w:spacing w:before="120" w:after="0"/>
    </w:pPr>
    <w:rPr/>
  </w:style>
  <w:style w:type="paragraph" w:styleId="Style37" w:customStyle="1">
    <w:name w:val="специальный"/>
    <w:basedOn w:val="Standard"/>
    <w:qFormat/>
    <w:pPr>
      <w:spacing w:lineRule="exact" w:line="200"/>
    </w:pPr>
    <w:rPr>
      <w:sz w:val="18"/>
    </w:rPr>
  </w:style>
  <w:style w:type="paragraph" w:styleId="Textbodyindent" w:customStyle="1">
    <w:name w:val="Text body indent"/>
    <w:basedOn w:val="Standard"/>
    <w:qFormat/>
    <w:pPr>
      <w:spacing w:lineRule="auto" w:line="360"/>
      <w:ind w:firstLine="720"/>
      <w:jc w:val="both"/>
    </w:pPr>
    <w:rPr/>
  </w:style>
  <w:style w:type="paragraph" w:styleId="Contents4" w:customStyle="1">
    <w:name w:val="Contents 4"/>
    <w:basedOn w:val="Standard"/>
    <w:next w:val="Standard"/>
    <w:qFormat/>
    <w:pPr>
      <w:tabs>
        <w:tab w:val="left" w:pos="9923" w:leader="dot"/>
      </w:tabs>
      <w:ind w:left="851" w:right="1132" w:hanging="0"/>
    </w:pPr>
    <w:rPr>
      <w:sz w:val="18"/>
    </w:rPr>
  </w:style>
  <w:style w:type="paragraph" w:styleId="Contents5" w:customStyle="1">
    <w:name w:val="Contents 5"/>
    <w:basedOn w:val="Standard"/>
    <w:next w:val="Standard"/>
    <w:qFormat/>
    <w:pPr>
      <w:tabs>
        <w:tab w:val="left" w:pos="10206" w:leader="dot"/>
      </w:tabs>
      <w:ind w:left="1134" w:right="1132" w:hanging="0"/>
    </w:pPr>
    <w:rPr>
      <w:sz w:val="18"/>
    </w:rPr>
  </w:style>
  <w:style w:type="paragraph" w:styleId="Contents6" w:customStyle="1">
    <w:name w:val="Contents 6"/>
    <w:basedOn w:val="Standard"/>
    <w:next w:val="Standard"/>
    <w:qFormat/>
    <w:pPr>
      <w:tabs>
        <w:tab w:val="left" w:pos="10490" w:leader="dot"/>
      </w:tabs>
      <w:ind w:left="1418" w:right="1132" w:hanging="0"/>
    </w:pPr>
    <w:rPr>
      <w:sz w:val="18"/>
    </w:rPr>
  </w:style>
  <w:style w:type="paragraph" w:styleId="Contents7" w:customStyle="1">
    <w:name w:val="Contents 7"/>
    <w:basedOn w:val="Standard"/>
    <w:next w:val="Standard"/>
    <w:qFormat/>
    <w:pPr>
      <w:tabs>
        <w:tab w:val="left" w:pos="10773" w:leader="dot"/>
      </w:tabs>
      <w:ind w:left="1701" w:right="1132" w:hanging="0"/>
    </w:pPr>
    <w:rPr>
      <w:sz w:val="18"/>
    </w:rPr>
  </w:style>
  <w:style w:type="paragraph" w:styleId="Contents8" w:customStyle="1">
    <w:name w:val="Contents 8"/>
    <w:basedOn w:val="Standard"/>
    <w:next w:val="Standard"/>
    <w:qFormat/>
    <w:pPr>
      <w:tabs>
        <w:tab w:val="left" w:pos="11057" w:leader="dot"/>
      </w:tabs>
      <w:ind w:left="1985" w:right="1132" w:hanging="0"/>
    </w:pPr>
    <w:rPr>
      <w:sz w:val="18"/>
    </w:rPr>
  </w:style>
  <w:style w:type="paragraph" w:styleId="Style38" w:customStyle="1">
    <w:name w:val="Название_страницы"/>
    <w:basedOn w:val="Standard"/>
    <w:qFormat/>
    <w:pPr>
      <w:spacing w:before="240" w:after="120"/>
      <w:jc w:val="center"/>
    </w:pPr>
    <w:rPr>
      <w:b/>
      <w:caps/>
    </w:rPr>
  </w:style>
  <w:style w:type="paragraph" w:styleId="215" w:customStyle="1">
    <w:name w:val="Текст2"/>
    <w:basedOn w:val="Standard"/>
    <w:qFormat/>
    <w:pPr/>
    <w:rPr>
      <w:rFonts w:ascii="Courier New" w:hAnsi="Courier New" w:eastAsia="Courier New" w:cs="Courier New"/>
      <w:sz w:val="20"/>
    </w:rPr>
  </w:style>
  <w:style w:type="paragraph" w:styleId="Style39" w:customStyle="1">
    <w:name w:val="диаметр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Style40">
    <w:name w:val="Subtitle"/>
    <w:basedOn w:val="Standard"/>
    <w:qFormat/>
    <w:pPr>
      <w:spacing w:before="0" w:after="60"/>
      <w:jc w:val="center"/>
    </w:pPr>
    <w:rPr>
      <w:rFonts w:ascii="Arial" w:hAnsi="Arial" w:eastAsia="Arial" w:cs="Arial"/>
      <w:szCs w:val="24"/>
    </w:rPr>
  </w:style>
  <w:style w:type="paragraph" w:styleId="125" w:customStyle="1">
    <w:name w:val="Нумерованный список1"/>
    <w:qFormat/>
    <w:pPr>
      <w:widowControl/>
      <w:suppressAutoHyphens w:val="true"/>
      <w:bidi w:val="0"/>
      <w:jc w:val="both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216" w:customStyle="1">
    <w:name w:val="Нумерованный список 21"/>
    <w:qFormat/>
    <w:pPr>
      <w:widowControl/>
      <w:suppressAutoHyphens w:val="true"/>
      <w:bidi w:val="0"/>
      <w:jc w:val="both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Style41" w:customStyle="1">
    <w:name w:val="Приложение"/>
    <w:qFormat/>
    <w:pPr>
      <w:pageBreakBefore/>
      <w:widowControl/>
      <w:suppressAutoHyphens w:val="true"/>
      <w:bidi w:val="0"/>
      <w:jc w:val="center"/>
    </w:pPr>
    <w:rPr>
      <w:rFonts w:ascii="Arial" w:hAnsi="Arial" w:eastAsia="Arial" w:cs="Arial"/>
      <w:b/>
      <w:bCs/>
      <w:i/>
      <w:color w:val="00000A"/>
      <w:sz w:val="26"/>
      <w:szCs w:val="20"/>
      <w:lang w:val="ru-RU" w:eastAsia="zh-CN" w:bidi="ar-SA"/>
    </w:rPr>
  </w:style>
  <w:style w:type="paragraph" w:styleId="Style42" w:customStyle="1">
    <w:name w:val="градус Цельсия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Style43" w:customStyle="1">
    <w:name w:val="табл_строка"/>
    <w:basedOn w:val="Textbody"/>
    <w:qFormat/>
    <w:pPr>
      <w:spacing w:before="120" w:after="0"/>
      <w:ind w:hanging="0"/>
      <w:jc w:val="center"/>
    </w:pPr>
    <w:rPr/>
  </w:style>
  <w:style w:type="paragraph" w:styleId="Style44" w:customStyle="1">
    <w:name w:val="табл_заголовок"/>
    <w:qFormat/>
    <w:pPr>
      <w:keepNext/>
      <w:keepLines/>
      <w:widowControl/>
      <w:suppressAutoHyphens w:val="true"/>
      <w:bidi w:val="0"/>
      <w:jc w:val="center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Style45" w:customStyle="1">
    <w:name w:val="от_ и_ до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Style46" w:customStyle="1">
    <w:name w:val="Поразделу"/>
    <w:basedOn w:val="215"/>
    <w:qFormat/>
    <w:pPr>
      <w:tabs>
        <w:tab w:val="left" w:pos="4254" w:leader="none"/>
      </w:tabs>
      <w:spacing w:before="240" w:after="120"/>
      <w:ind w:left="2127" w:hanging="1418"/>
    </w:pPr>
    <w:rPr>
      <w:rFonts w:ascii="Times New Roman" w:hAnsi="Times New Roman" w:eastAsia="Times New Roman" w:cs="Times New Roman"/>
      <w:sz w:val="24"/>
    </w:rPr>
  </w:style>
  <w:style w:type="paragraph" w:styleId="Index1">
    <w:name w:val="index 1"/>
    <w:basedOn w:val="Standard"/>
    <w:next w:val="Standard"/>
    <w:qFormat/>
    <w:pPr>
      <w:ind w:left="240" w:hanging="240"/>
    </w:pPr>
    <w:rPr/>
  </w:style>
  <w:style w:type="paragraph" w:styleId="Index2">
    <w:name w:val="index 2"/>
    <w:basedOn w:val="Standard"/>
    <w:next w:val="Standard"/>
    <w:qFormat/>
    <w:pPr>
      <w:ind w:left="480" w:hanging="240"/>
    </w:pPr>
    <w:rPr/>
  </w:style>
  <w:style w:type="paragraph" w:styleId="Index3">
    <w:name w:val="index 3"/>
    <w:basedOn w:val="Standard"/>
    <w:next w:val="Standard"/>
    <w:qFormat/>
    <w:pPr>
      <w:ind w:left="720" w:hanging="240"/>
    </w:pPr>
    <w:rPr/>
  </w:style>
  <w:style w:type="paragraph" w:styleId="411" w:customStyle="1">
    <w:name w:val="Указатель 41"/>
    <w:basedOn w:val="Standard"/>
    <w:next w:val="Standard"/>
    <w:qFormat/>
    <w:pPr>
      <w:ind w:left="960" w:hanging="240"/>
    </w:pPr>
    <w:rPr/>
  </w:style>
  <w:style w:type="paragraph" w:styleId="512" w:customStyle="1">
    <w:name w:val="Указатель 51"/>
    <w:basedOn w:val="Standard"/>
    <w:next w:val="Standard"/>
    <w:qFormat/>
    <w:pPr>
      <w:ind w:left="1200" w:hanging="240"/>
    </w:pPr>
    <w:rPr/>
  </w:style>
  <w:style w:type="paragraph" w:styleId="611" w:customStyle="1">
    <w:name w:val="Указатель 61"/>
    <w:basedOn w:val="Standard"/>
    <w:next w:val="Standard"/>
    <w:qFormat/>
    <w:pPr>
      <w:ind w:left="1440" w:hanging="240"/>
    </w:pPr>
    <w:rPr/>
  </w:style>
  <w:style w:type="paragraph" w:styleId="711" w:customStyle="1">
    <w:name w:val="Указатель 71"/>
    <w:basedOn w:val="Standard"/>
    <w:next w:val="Standard"/>
    <w:qFormat/>
    <w:pPr>
      <w:ind w:left="1680" w:hanging="240"/>
    </w:pPr>
    <w:rPr/>
  </w:style>
  <w:style w:type="paragraph" w:styleId="811" w:customStyle="1">
    <w:name w:val="Указатель 81"/>
    <w:basedOn w:val="Standard"/>
    <w:next w:val="Standard"/>
    <w:qFormat/>
    <w:pPr>
      <w:ind w:left="1920" w:hanging="240"/>
    </w:pPr>
    <w:rPr/>
  </w:style>
  <w:style w:type="paragraph" w:styleId="911" w:customStyle="1">
    <w:name w:val="Указатель 91"/>
    <w:basedOn w:val="Standard"/>
    <w:next w:val="Standard"/>
    <w:qFormat/>
    <w:pPr>
      <w:ind w:left="2160" w:hanging="240"/>
    </w:pPr>
    <w:rPr/>
  </w:style>
  <w:style w:type="paragraph" w:styleId="Indexheading">
    <w:name w:val="index heading"/>
    <w:basedOn w:val="Standard"/>
    <w:qFormat/>
    <w:pPr/>
    <w:rPr/>
  </w:style>
  <w:style w:type="paragraph" w:styleId="Style47" w:customStyle="1">
    <w:name w:val="нумерован"/>
    <w:basedOn w:val="Textbody"/>
    <w:qFormat/>
    <w:pPr>
      <w:tabs>
        <w:tab w:val="left" w:pos="1134" w:leader="none"/>
      </w:tabs>
      <w:spacing w:lineRule="auto" w:line="360"/>
    </w:pPr>
    <w:rPr/>
  </w:style>
  <w:style w:type="paragraph" w:styleId="Style48" w:customStyle="1">
    <w:name w:val="больше_или_равно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Style49" w:customStyle="1">
    <w:name w:val="градус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Style50" w:customStyle="1">
    <w:name w:val="том"/>
    <w:basedOn w:val="Standard"/>
    <w:qFormat/>
    <w:pPr>
      <w:jc w:val="center"/>
    </w:pPr>
    <w:rPr>
      <w:caps/>
      <w:sz w:val="22"/>
    </w:rPr>
  </w:style>
  <w:style w:type="paragraph" w:styleId="Style51" w:customStyle="1">
    <w:name w:val="РАСЧЕТЫ-СМЕТЫ"/>
    <w:basedOn w:val="Standard"/>
    <w:qFormat/>
    <w:pPr>
      <w:jc w:val="center"/>
    </w:pPr>
    <w:rPr>
      <w:b/>
      <w:bCs/>
      <w:caps/>
    </w:rPr>
  </w:style>
  <w:style w:type="paragraph" w:styleId="Style52" w:customStyle="1">
    <w:name w:val="Название_станицы"/>
    <w:basedOn w:val="Textbodyindent"/>
    <w:qFormat/>
    <w:pPr>
      <w:spacing w:lineRule="auto" w:line="240" w:before="240" w:after="120"/>
      <w:ind w:hanging="0"/>
      <w:jc w:val="center"/>
    </w:pPr>
    <w:rPr>
      <w:b/>
      <w:caps/>
    </w:rPr>
  </w:style>
  <w:style w:type="paragraph" w:styleId="Style53" w:customStyle="1">
    <w:name w:val="Проект"/>
    <w:basedOn w:val="Standard"/>
    <w:qFormat/>
    <w:pPr>
      <w:jc w:val="center"/>
    </w:pPr>
    <w:rPr>
      <w:sz w:val="36"/>
    </w:rPr>
  </w:style>
  <w:style w:type="paragraph" w:styleId="Style54" w:customStyle="1">
    <w:name w:val="рррасчет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Style55" w:customStyle="1">
    <w:name w:val="рррасчетзагол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126" w:customStyle="1">
    <w:name w:val="больше_или_равно1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127" w:customStyle="1">
    <w:name w:val="градус1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4"/>
      <w:szCs w:val="20"/>
      <w:lang w:val="ru-RU" w:eastAsia="zh-CN" w:bidi="ar-SA"/>
    </w:rPr>
  </w:style>
  <w:style w:type="paragraph" w:styleId="128" w:customStyle="1">
    <w:name w:val="диаметр1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129" w:customStyle="1">
    <w:name w:val="от_ и_ до1"/>
    <w:qFormat/>
    <w:pPr>
      <w:widowControl/>
      <w:suppressAutoHyphens w:val="true"/>
      <w:bidi w:val="0"/>
      <w:ind w:firstLine="709"/>
      <w:jc w:val="both"/>
    </w:pPr>
    <w:rPr>
      <w:rFonts w:ascii="Times New Roman" w:hAnsi="Times New Roman" w:eastAsia="Arial" w:cs="Times New Roman"/>
      <w:color w:val="00000A"/>
      <w:sz w:val="22"/>
      <w:szCs w:val="20"/>
      <w:lang w:val="ru-RU" w:eastAsia="zh-CN" w:bidi="ar-SA"/>
    </w:rPr>
  </w:style>
  <w:style w:type="paragraph" w:styleId="Style56" w:customStyle="1">
    <w:name w:val="разработчик"/>
    <w:basedOn w:val="Textbodyindent"/>
    <w:qFormat/>
    <w:pPr>
      <w:spacing w:lineRule="auto" w:line="240" w:before="60" w:after="0"/>
      <w:ind w:hanging="0"/>
      <w:jc w:val="left"/>
    </w:pPr>
    <w:rPr/>
  </w:style>
  <w:style w:type="paragraph" w:styleId="Style57" w:customStyle="1">
    <w:name w:val="Участие"/>
    <w:basedOn w:val="215"/>
    <w:qFormat/>
    <w:pPr>
      <w:tabs>
        <w:tab w:val="right" w:pos="9214" w:leader="none"/>
      </w:tabs>
      <w:spacing w:lineRule="auto" w:line="360"/>
      <w:ind w:left="709" w:right="4228" w:hanging="0"/>
    </w:pPr>
    <w:rPr>
      <w:sz w:val="24"/>
    </w:rPr>
  </w:style>
  <w:style w:type="paragraph" w:styleId="Style58" w:customStyle="1">
    <w:name w:val="Том"/>
    <w:basedOn w:val="Textbodyindent"/>
    <w:qFormat/>
    <w:pPr>
      <w:tabs>
        <w:tab w:val="right" w:pos="9356" w:leader="none"/>
      </w:tabs>
      <w:spacing w:lineRule="auto" w:line="480" w:before="360" w:after="0"/>
      <w:ind w:hanging="0"/>
      <w:jc w:val="center"/>
    </w:pPr>
    <w:rPr>
      <w:rFonts w:ascii="Arial" w:hAnsi="Arial" w:eastAsia="Arial" w:cs="Arial"/>
      <w:b/>
      <w:sz w:val="32"/>
    </w:rPr>
  </w:style>
  <w:style w:type="paragraph" w:styleId="Style59" w:customStyle="1">
    <w:name w:val="часть"/>
    <w:basedOn w:val="Textbodyindent"/>
    <w:qFormat/>
    <w:pPr>
      <w:spacing w:lineRule="auto" w:line="240" w:before="60" w:after="0"/>
      <w:ind w:hanging="0"/>
    </w:pPr>
    <w:rPr>
      <w:b/>
      <w:i/>
      <w:sz w:val="22"/>
    </w:rPr>
  </w:style>
  <w:style w:type="paragraph" w:styleId="412" w:customStyle="1">
    <w:name w:val="Маркированный список 41"/>
    <w:basedOn w:val="Standard"/>
    <w:qFormat/>
    <w:pPr/>
    <w:rPr/>
  </w:style>
  <w:style w:type="paragraph" w:styleId="312" w:customStyle="1">
    <w:name w:val="Маркированный список 31"/>
    <w:basedOn w:val="Standard"/>
    <w:qFormat/>
    <w:pPr/>
    <w:rPr/>
  </w:style>
  <w:style w:type="paragraph" w:styleId="TableText" w:customStyle="1">
    <w:name w:val="Table Text"/>
    <w:basedOn w:val="Standard"/>
    <w:qFormat/>
    <w:pPr>
      <w:spacing w:before="0" w:after="120"/>
    </w:pPr>
    <w:rPr>
      <w:rFonts w:ascii="Arial" w:hAnsi="Arial" w:eastAsia="Arial" w:cs="Arial"/>
      <w:sz w:val="20"/>
      <w:lang w:val="en-US"/>
    </w:rPr>
  </w:style>
  <w:style w:type="paragraph" w:styleId="130" w:customStyle="1">
    <w:name w:val="Схема документа1"/>
    <w:basedOn w:val="Standard"/>
    <w:qFormat/>
    <w:pPr>
      <w:shd w:val="clear" w:color="auto" w:fill="000080"/>
    </w:pPr>
    <w:rPr>
      <w:rFonts w:ascii="Tahoma" w:hAnsi="Tahoma" w:eastAsia="Tahoma" w:cs="Tahoma"/>
      <w:sz w:val="20"/>
    </w:rPr>
  </w:style>
  <w:style w:type="paragraph" w:styleId="232" w:customStyle="1">
    <w:name w:val="Основной текст с отступом 23"/>
    <w:basedOn w:val="Standard"/>
    <w:qFormat/>
    <w:pPr>
      <w:spacing w:lineRule="auto" w:line="480" w:before="0" w:after="120"/>
      <w:ind w:left="283" w:hanging="0"/>
    </w:pPr>
    <w:rPr/>
  </w:style>
  <w:style w:type="paragraph" w:styleId="331" w:customStyle="1">
    <w:name w:val="Основной текст с отступом 33"/>
    <w:basedOn w:val="Standard"/>
    <w:qFormat/>
    <w:pPr>
      <w:spacing w:before="0" w:after="120"/>
      <w:ind w:left="283" w:hanging="0"/>
    </w:pPr>
    <w:rPr>
      <w:sz w:val="16"/>
      <w:szCs w:val="16"/>
    </w:rPr>
  </w:style>
  <w:style w:type="paragraph" w:styleId="Style60" w:customStyle="1">
    <w:name w:val="Текст"/>
    <w:basedOn w:val="Standard"/>
    <w:qFormat/>
    <w:pPr>
      <w:spacing w:before="0" w:after="120"/>
    </w:pPr>
    <w:rPr>
      <w:sz w:val="22"/>
      <w:lang w:val="en-US"/>
    </w:rPr>
  </w:style>
  <w:style w:type="paragraph" w:styleId="Style61" w:customStyle="1">
    <w:name w:val="Содержимое таблицы"/>
    <w:basedOn w:val="Standard"/>
    <w:qFormat/>
    <w:pPr>
      <w:widowControl w:val="false"/>
    </w:pPr>
    <w:rPr>
      <w:rFonts w:cs="Tahoma"/>
      <w:color w:val="000000"/>
      <w:szCs w:val="24"/>
    </w:rPr>
  </w:style>
  <w:style w:type="paragraph" w:styleId="Style62" w:customStyle="1">
    <w:name w:val="Заголовок таблицы"/>
    <w:basedOn w:val="Style61"/>
    <w:qFormat/>
    <w:pPr>
      <w:jc w:val="center"/>
    </w:pPr>
    <w:rPr>
      <w:b/>
      <w:bCs/>
      <w:i/>
      <w:iCs/>
    </w:rPr>
  </w:style>
  <w:style w:type="paragraph" w:styleId="TableTitle" w:customStyle="1">
    <w:name w:val="Table Title"/>
    <w:basedOn w:val="Standard"/>
    <w:qFormat/>
    <w:pPr>
      <w:keepNext/>
      <w:spacing w:before="120" w:after="240"/>
      <w:jc w:val="center"/>
    </w:pPr>
    <w:rPr>
      <w:rFonts w:ascii="Arial" w:hAnsi="Arial" w:eastAsia="Arial" w:cs="Arial"/>
      <w:b/>
      <w:caps/>
      <w:sz w:val="20"/>
      <w:lang w:val="en-US"/>
    </w:rPr>
  </w:style>
  <w:style w:type="paragraph" w:styleId="LastBullet2" w:customStyle="1">
    <w:name w:val="Last Bullet 2"/>
    <w:basedOn w:val="WW2"/>
    <w:qFormat/>
    <w:pPr>
      <w:spacing w:before="0" w:after="200"/>
      <w:jc w:val="left"/>
    </w:pPr>
    <w:rPr>
      <w:sz w:val="22"/>
      <w:lang w:val="en-US"/>
    </w:rPr>
  </w:style>
  <w:style w:type="paragraph" w:styleId="Style63" w:customStyle="1">
    <w:name w:val="ГВН"/>
    <w:basedOn w:val="1"/>
    <w:qFormat/>
    <w:pPr>
      <w:widowControl w:val="false"/>
      <w:numPr>
        <w:ilvl w:val="0"/>
        <w:numId w:val="0"/>
      </w:numPr>
      <w:ind w:firstLine="284"/>
    </w:pPr>
    <w:rPr>
      <w:caps w:val="false"/>
      <w:smallCaps w:val="false"/>
      <w:szCs w:val="24"/>
      <w:lang w:bidi="hi-IN"/>
    </w:rPr>
  </w:style>
  <w:style w:type="paragraph" w:styleId="Style64" w:customStyle="1">
    <w:name w:val="маркированный список"/>
    <w:basedOn w:val="Textbody"/>
    <w:qFormat/>
    <w:pPr>
      <w:tabs>
        <w:tab w:val="left" w:pos="1069" w:leader="none"/>
      </w:tabs>
    </w:pPr>
    <w:rPr>
      <w:sz w:val="22"/>
    </w:rPr>
  </w:style>
  <w:style w:type="paragraph" w:styleId="Style65" w:customStyle="1">
    <w:name w:val="книга"/>
    <w:basedOn w:val="Textbodyindent"/>
    <w:qFormat/>
    <w:pPr>
      <w:spacing w:lineRule="auto" w:line="240" w:before="60" w:after="0"/>
      <w:ind w:hanging="0"/>
      <w:jc w:val="left"/>
    </w:pPr>
    <w:rPr>
      <w:b/>
    </w:rPr>
  </w:style>
  <w:style w:type="paragraph" w:styleId="Style66" w:customStyle="1">
    <w:name w:val="раздел"/>
    <w:basedOn w:val="Textbodyindent"/>
    <w:qFormat/>
    <w:pPr>
      <w:spacing w:lineRule="auto" w:line="240"/>
      <w:ind w:left="176" w:hanging="176"/>
      <w:jc w:val="left"/>
    </w:pPr>
    <w:rPr>
      <w:sz w:val="20"/>
    </w:rPr>
  </w:style>
  <w:style w:type="paragraph" w:styleId="Style67" w:customStyle="1">
    <w:name w:val="Состав"/>
    <w:basedOn w:val="Style38"/>
    <w:qFormat/>
    <w:pPr/>
    <w:rPr/>
  </w:style>
  <w:style w:type="paragraph" w:styleId="Style68" w:customStyle="1">
    <w:name w:val="Текст абзаца"/>
    <w:basedOn w:val="Standard"/>
    <w:qFormat/>
    <w:pPr>
      <w:keepNext/>
      <w:spacing w:before="60" w:after="60"/>
      <w:jc w:val="both"/>
    </w:pPr>
    <w:rPr>
      <w:sz w:val="22"/>
    </w:rPr>
  </w:style>
  <w:style w:type="paragraph" w:styleId="Style69" w:customStyle="1">
    <w:name w:val="табл_название"/>
    <w:qFormat/>
    <w:pPr>
      <w:keepNext/>
      <w:widowControl/>
      <w:suppressAutoHyphens w:val="true"/>
      <w:bidi w:val="0"/>
      <w:spacing w:before="120" w:after="120"/>
      <w:jc w:val="center"/>
    </w:pPr>
    <w:rPr>
      <w:rFonts w:ascii="Times New Roman" w:hAnsi="Times New Roman" w:eastAsia="Arial" w:cs="Times New Roman"/>
      <w:b/>
      <w:color w:val="00000A"/>
      <w:sz w:val="24"/>
      <w:szCs w:val="20"/>
      <w:lang w:val="ru-RU" w:eastAsia="zh-CN" w:bidi="ar-SA"/>
    </w:rPr>
  </w:style>
  <w:style w:type="paragraph" w:styleId="Style70" w:customStyle="1">
    <w:name w:val="Таблица_шапка"/>
    <w:basedOn w:val="Standard"/>
    <w:next w:val="Standard"/>
    <w:qFormat/>
    <w:pPr>
      <w:keepNext/>
      <w:shd w:val="clear" w:color="auto" w:fill="F2F2F2"/>
      <w:jc w:val="center"/>
    </w:pPr>
    <w:rPr>
      <w:rFonts w:ascii="Arial" w:hAnsi="Arial" w:eastAsia="Arial" w:cs="Arial"/>
      <w:b/>
      <w:sz w:val="22"/>
    </w:rPr>
  </w:style>
  <w:style w:type="paragraph" w:styleId="Style71" w:customStyle="1">
    <w:name w:val="Таблица_строка"/>
    <w:basedOn w:val="Standard"/>
    <w:qFormat/>
    <w:pPr>
      <w:keepNext/>
      <w:jc w:val="center"/>
    </w:pPr>
    <w:rPr>
      <w:rFonts w:ascii="Arial" w:hAnsi="Arial" w:eastAsia="Arial" w:cs="Arial"/>
      <w:sz w:val="22"/>
      <w:lang w:val="en-US"/>
    </w:rPr>
  </w:style>
  <w:style w:type="paragraph" w:styleId="Text2" w:customStyle="1">
    <w:name w:val="Text Знак"/>
    <w:basedOn w:val="Standard"/>
    <w:qFormat/>
    <w:pPr>
      <w:spacing w:before="0" w:after="120"/>
    </w:pPr>
    <w:rPr>
      <w:sz w:val="22"/>
    </w:rPr>
  </w:style>
  <w:style w:type="paragraph" w:styleId="Style72" w:customStyle="1">
    <w:name w:val="Основной текст с отступо"/>
    <w:basedOn w:val="Standard"/>
    <w:qFormat/>
    <w:pPr>
      <w:ind w:firstLine="567"/>
      <w:jc w:val="both"/>
    </w:pPr>
    <w:rPr>
      <w:sz w:val="28"/>
    </w:rPr>
  </w:style>
  <w:style w:type="paragraph" w:styleId="321" w:customStyle="1">
    <w:name w:val="Основной текст 32"/>
    <w:basedOn w:val="Standard"/>
    <w:qFormat/>
    <w:pPr>
      <w:spacing w:before="0" w:after="120"/>
    </w:pPr>
    <w:rPr>
      <w:sz w:val="16"/>
      <w:szCs w:val="16"/>
    </w:rPr>
  </w:style>
  <w:style w:type="paragraph" w:styleId="BodyTextIndent21" w:customStyle="1">
    <w:name w:val="Body Text Indent 21"/>
    <w:basedOn w:val="Standard"/>
    <w:qFormat/>
    <w:pPr>
      <w:widowControl w:val="false"/>
      <w:spacing w:lineRule="auto" w:line="360"/>
      <w:ind w:firstLine="567"/>
      <w:jc w:val="both"/>
    </w:pPr>
    <w:rPr/>
  </w:style>
  <w:style w:type="paragraph" w:styleId="BodyTextIndent31" w:customStyle="1">
    <w:name w:val="Body Text Indent 31"/>
    <w:basedOn w:val="Standard"/>
    <w:qFormat/>
    <w:pPr>
      <w:widowControl w:val="false"/>
      <w:spacing w:lineRule="auto" w:line="360"/>
      <w:ind w:firstLine="567"/>
      <w:jc w:val="center"/>
    </w:pPr>
    <w:rPr>
      <w:sz w:val="28"/>
    </w:rPr>
  </w:style>
  <w:style w:type="paragraph" w:styleId="217" w:customStyle="1">
    <w:name w:val="Цитата2"/>
    <w:basedOn w:val="Standard"/>
    <w:qFormat/>
    <w:pPr>
      <w:ind w:left="-284" w:right="-285" w:hanging="0"/>
      <w:jc w:val="center"/>
    </w:pPr>
    <w:rPr>
      <w:rFonts w:ascii="Arial" w:hAnsi="Arial" w:eastAsia="Arial" w:cs="Arial"/>
      <w:sz w:val="26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BodyTextIndent1" w:customStyle="1">
    <w:name w:val="Body Text Indent1"/>
    <w:basedOn w:val="Standard"/>
    <w:qFormat/>
    <w:pPr>
      <w:ind w:firstLine="720"/>
      <w:jc w:val="both"/>
    </w:pPr>
    <w:rPr/>
  </w:style>
  <w:style w:type="paragraph" w:styleId="Style73" w:customStyle="1">
    <w:name w:val="Нумерованный основной"/>
    <w:basedOn w:val="Standard"/>
    <w:qFormat/>
    <w:pPr>
      <w:ind w:firstLine="709"/>
      <w:jc w:val="both"/>
    </w:pPr>
    <w:rPr/>
  </w:style>
  <w:style w:type="paragraph" w:styleId="Text3" w:customStyle="1">
    <w:name w:val="Text3"/>
    <w:basedOn w:val="Standard"/>
    <w:qFormat/>
    <w:pPr>
      <w:spacing w:before="0" w:after="120"/>
      <w:ind w:left="720" w:hanging="0"/>
    </w:pPr>
    <w:rPr>
      <w:sz w:val="22"/>
    </w:rPr>
  </w:style>
  <w:style w:type="paragraph" w:styleId="Style74" w:customStyle="1">
    <w:name w:val="абзац"/>
    <w:basedOn w:val="Standard"/>
    <w:qFormat/>
    <w:pPr>
      <w:spacing w:lineRule="auto" w:line="360" w:before="0" w:after="120"/>
      <w:ind w:firstLine="709"/>
      <w:jc w:val="both"/>
    </w:pPr>
    <w:rPr>
      <w:rFonts w:ascii="Arial" w:hAnsi="Arial" w:eastAsia="Arial" w:cs="Arial"/>
      <w:sz w:val="22"/>
      <w:szCs w:val="22"/>
    </w:rPr>
  </w:style>
  <w:style w:type="paragraph" w:styleId="131" w:customStyle="1">
    <w:name w:val="М. список 1"/>
    <w:basedOn w:val="215"/>
    <w:qFormat/>
    <w:pPr>
      <w:spacing w:lineRule="auto" w:line="360"/>
      <w:jc w:val="both"/>
    </w:pPr>
    <w:rPr>
      <w:rFonts w:ascii="Times New Roman" w:hAnsi="Times New Roman" w:eastAsia="Times New Roman"/>
      <w:sz w:val="24"/>
    </w:rPr>
  </w:style>
  <w:style w:type="paragraph" w:styleId="35" w:customStyle="1">
    <w:name w:val="титул 3"/>
    <w:basedOn w:val="Standard"/>
    <w:qFormat/>
    <w:pPr>
      <w:spacing w:before="240" w:after="60"/>
      <w:ind w:firstLine="709"/>
      <w:jc w:val="both"/>
    </w:pPr>
    <w:rPr>
      <w:rFonts w:ascii="Arial" w:hAnsi="Arial" w:eastAsia="Arial" w:cs="Arial"/>
      <w:b/>
      <w:sz w:val="22"/>
      <w:szCs w:val="22"/>
    </w:rPr>
  </w:style>
  <w:style w:type="paragraph" w:styleId="54" w:customStyle="1">
    <w:name w:val="Текст таблицы 5"/>
    <w:basedOn w:val="Standard"/>
    <w:qFormat/>
    <w:pPr>
      <w:ind w:left="57" w:hanging="0"/>
    </w:pPr>
    <w:rPr>
      <w:sz w:val="20"/>
      <w:szCs w:val="24"/>
    </w:rPr>
  </w:style>
  <w:style w:type="paragraph" w:styleId="Style75" w:customStyle="1">
    <w:name w:val="маркир"/>
    <w:basedOn w:val="Standard"/>
    <w:qFormat/>
    <w:pPr>
      <w:spacing w:lineRule="auto" w:line="360" w:before="120" w:after="120"/>
      <w:jc w:val="both"/>
    </w:pPr>
    <w:rPr>
      <w:szCs w:val="24"/>
    </w:rPr>
  </w:style>
  <w:style w:type="paragraph" w:styleId="132" w:customStyle="1">
    <w:name w:val="Обычный отступ1"/>
    <w:basedOn w:val="Standard"/>
    <w:qFormat/>
    <w:pPr>
      <w:widowControl w:val="false"/>
      <w:spacing w:lineRule="auto" w:line="276"/>
      <w:jc w:val="both"/>
    </w:pPr>
    <w:rPr>
      <w:spacing w:val="-4"/>
      <w:sz w:val="26"/>
    </w:rPr>
  </w:style>
  <w:style w:type="paragraph" w:styleId="Style76" w:customStyle="1">
    <w:name w:val="Автор статьи"/>
    <w:basedOn w:val="Standard"/>
    <w:next w:val="Standard"/>
    <w:qFormat/>
    <w:pPr>
      <w:widowControl w:val="false"/>
      <w:spacing w:lineRule="auto" w:line="276"/>
      <w:ind w:firstLine="567"/>
      <w:jc w:val="right"/>
    </w:pPr>
    <w:rPr>
      <w:i/>
      <w:spacing w:val="-4"/>
      <w:sz w:val="26"/>
    </w:rPr>
  </w:style>
  <w:style w:type="paragraph" w:styleId="Style77" w:customStyle="1">
    <w:name w:val="Формула"/>
    <w:basedOn w:val="Standard"/>
    <w:qFormat/>
    <w:pPr>
      <w:widowControl w:val="false"/>
      <w:tabs>
        <w:tab w:val="center" w:pos="4536" w:leader="none"/>
        <w:tab w:val="right" w:pos="9072" w:leader="none"/>
      </w:tabs>
      <w:spacing w:lineRule="auto" w:line="276" w:before="240" w:after="240"/>
      <w:jc w:val="both"/>
    </w:pPr>
    <w:rPr>
      <w:sz w:val="26"/>
    </w:rPr>
  </w:style>
  <w:style w:type="paragraph" w:styleId="Style78" w:customStyle="1">
    <w:name w:val="Формула. описание"/>
    <w:basedOn w:val="Standard"/>
    <w:next w:val="Standard"/>
    <w:qFormat/>
    <w:pPr>
      <w:widowControl w:val="false"/>
      <w:tabs>
        <w:tab w:val="left" w:pos="2127" w:leader="none"/>
      </w:tabs>
      <w:spacing w:lineRule="auto" w:line="276"/>
      <w:ind w:left="1418" w:hanging="1418"/>
      <w:jc w:val="both"/>
    </w:pPr>
    <w:rPr>
      <w:sz w:val="26"/>
    </w:rPr>
  </w:style>
  <w:style w:type="paragraph" w:styleId="133" w:customStyle="1">
    <w:name w:val="Дата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134" w:customStyle="1">
    <w:name w:val="Заголовок записки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218" w:customStyle="1">
    <w:name w:val="Красная строка2"/>
    <w:basedOn w:val="Textbody"/>
    <w:qFormat/>
    <w:pPr>
      <w:widowControl w:val="false"/>
      <w:spacing w:lineRule="auto" w:line="276" w:before="0" w:after="120"/>
      <w:ind w:firstLine="210"/>
    </w:pPr>
    <w:rPr>
      <w:spacing w:val="-4"/>
      <w:sz w:val="26"/>
    </w:rPr>
  </w:style>
  <w:style w:type="paragraph" w:styleId="222" w:customStyle="1">
    <w:name w:val="Красная строка 22"/>
    <w:basedOn w:val="Textbodyindent"/>
    <w:qFormat/>
    <w:pPr>
      <w:widowControl w:val="false"/>
      <w:spacing w:lineRule="auto" w:line="276" w:before="0" w:after="120"/>
      <w:ind w:left="283" w:firstLine="210"/>
    </w:pPr>
    <w:rPr>
      <w:spacing w:val="-4"/>
      <w:sz w:val="26"/>
    </w:rPr>
  </w:style>
  <w:style w:type="paragraph" w:styleId="313" w:customStyle="1">
    <w:name w:val="Нумерованный список 31"/>
    <w:basedOn w:val="Standard"/>
    <w:qFormat/>
    <w:pPr>
      <w:widowControl w:val="false"/>
      <w:spacing w:lineRule="auto" w:line="276"/>
      <w:jc w:val="both"/>
    </w:pPr>
    <w:rPr>
      <w:spacing w:val="-4"/>
      <w:sz w:val="26"/>
    </w:rPr>
  </w:style>
  <w:style w:type="paragraph" w:styleId="413" w:customStyle="1">
    <w:name w:val="Нумерованный список 41"/>
    <w:basedOn w:val="Standard"/>
    <w:qFormat/>
    <w:pPr>
      <w:widowControl w:val="false"/>
      <w:spacing w:lineRule="auto" w:line="276"/>
      <w:jc w:val="both"/>
    </w:pPr>
    <w:rPr>
      <w:spacing w:val="-4"/>
      <w:sz w:val="26"/>
    </w:rPr>
  </w:style>
  <w:style w:type="paragraph" w:styleId="513" w:customStyle="1">
    <w:name w:val="Нумерованный список 51"/>
    <w:basedOn w:val="Standard"/>
    <w:qFormat/>
    <w:pPr>
      <w:widowControl w:val="false"/>
      <w:spacing w:lineRule="auto" w:line="276"/>
      <w:jc w:val="both"/>
    </w:pPr>
    <w:rPr>
      <w:spacing w:val="-4"/>
      <w:sz w:val="26"/>
    </w:rPr>
  </w:style>
  <w:style w:type="paragraph" w:styleId="Sender" w:customStyle="1">
    <w:name w:val="Sender"/>
    <w:basedOn w:val="Standard"/>
    <w:qFormat/>
    <w:pPr>
      <w:widowControl w:val="false"/>
      <w:spacing w:lineRule="auto" w:line="276"/>
      <w:ind w:firstLine="567"/>
      <w:jc w:val="both"/>
    </w:pPr>
    <w:rPr>
      <w:rFonts w:ascii="Arial" w:hAnsi="Arial" w:eastAsia="Arial" w:cs="Arial"/>
      <w:spacing w:val="-4"/>
      <w:sz w:val="20"/>
    </w:rPr>
  </w:style>
  <w:style w:type="paragraph" w:styleId="Style79">
    <w:name w:val="Signature"/>
    <w:basedOn w:val="Standard"/>
    <w:pPr>
      <w:widowControl w:val="false"/>
      <w:spacing w:lineRule="auto" w:line="276"/>
      <w:ind w:left="4252" w:firstLine="567"/>
      <w:jc w:val="both"/>
    </w:pPr>
    <w:rPr>
      <w:spacing w:val="-4"/>
      <w:sz w:val="26"/>
    </w:rPr>
  </w:style>
  <w:style w:type="paragraph" w:styleId="135" w:customStyle="1">
    <w:name w:val="Приветствие1"/>
    <w:basedOn w:val="Standard"/>
    <w:next w:val="Standard"/>
    <w:qFormat/>
    <w:pPr>
      <w:widowControl w:val="false"/>
      <w:spacing w:lineRule="auto" w:line="276"/>
      <w:ind w:firstLine="567"/>
      <w:jc w:val="both"/>
    </w:pPr>
    <w:rPr>
      <w:spacing w:val="-4"/>
      <w:sz w:val="26"/>
    </w:rPr>
  </w:style>
  <w:style w:type="paragraph" w:styleId="136" w:customStyle="1">
    <w:name w:val="Продолжение списка1"/>
    <w:basedOn w:val="Standard"/>
    <w:qFormat/>
    <w:pPr>
      <w:widowControl w:val="false"/>
      <w:spacing w:lineRule="auto" w:line="276" w:before="0" w:after="120"/>
      <w:ind w:left="283" w:firstLine="567"/>
      <w:jc w:val="both"/>
    </w:pPr>
    <w:rPr>
      <w:spacing w:val="-4"/>
      <w:sz w:val="26"/>
    </w:rPr>
  </w:style>
  <w:style w:type="paragraph" w:styleId="219" w:customStyle="1">
    <w:name w:val="Продолжение списка 21"/>
    <w:basedOn w:val="Standard"/>
    <w:qFormat/>
    <w:pPr>
      <w:widowControl w:val="false"/>
      <w:spacing w:lineRule="auto" w:line="276" w:before="0" w:after="120"/>
      <w:ind w:left="566" w:firstLine="567"/>
      <w:jc w:val="both"/>
    </w:pPr>
    <w:rPr>
      <w:spacing w:val="-4"/>
      <w:sz w:val="26"/>
    </w:rPr>
  </w:style>
  <w:style w:type="paragraph" w:styleId="314" w:customStyle="1">
    <w:name w:val="Продолжение списка 31"/>
    <w:basedOn w:val="Standard"/>
    <w:qFormat/>
    <w:pPr>
      <w:widowControl w:val="false"/>
      <w:spacing w:lineRule="auto" w:line="276" w:before="0" w:after="120"/>
      <w:ind w:left="849" w:firstLine="567"/>
      <w:jc w:val="both"/>
    </w:pPr>
    <w:rPr>
      <w:spacing w:val="-4"/>
      <w:sz w:val="26"/>
    </w:rPr>
  </w:style>
  <w:style w:type="paragraph" w:styleId="414" w:customStyle="1">
    <w:name w:val="Продолжение списка 41"/>
    <w:basedOn w:val="Standard"/>
    <w:qFormat/>
    <w:pPr>
      <w:widowControl w:val="false"/>
      <w:spacing w:lineRule="auto" w:line="276" w:before="0" w:after="120"/>
      <w:ind w:left="1132" w:firstLine="567"/>
      <w:jc w:val="both"/>
    </w:pPr>
    <w:rPr>
      <w:spacing w:val="-4"/>
      <w:sz w:val="26"/>
    </w:rPr>
  </w:style>
  <w:style w:type="paragraph" w:styleId="514" w:customStyle="1">
    <w:name w:val="Продолжение списка 51"/>
    <w:basedOn w:val="Standard"/>
    <w:qFormat/>
    <w:pPr>
      <w:widowControl w:val="false"/>
      <w:spacing w:lineRule="auto" w:line="276" w:before="0" w:after="120"/>
      <w:ind w:left="1415" w:firstLine="567"/>
      <w:jc w:val="both"/>
    </w:pPr>
    <w:rPr>
      <w:spacing w:val="-4"/>
      <w:sz w:val="26"/>
    </w:rPr>
  </w:style>
  <w:style w:type="paragraph" w:styleId="137" w:customStyle="1">
    <w:name w:val="Прощание1"/>
    <w:basedOn w:val="Standard"/>
    <w:qFormat/>
    <w:pPr>
      <w:widowControl w:val="false"/>
      <w:spacing w:lineRule="auto" w:line="276"/>
      <w:ind w:left="4252" w:firstLine="567"/>
      <w:jc w:val="both"/>
    </w:pPr>
    <w:rPr>
      <w:spacing w:val="-4"/>
      <w:sz w:val="26"/>
    </w:rPr>
  </w:style>
  <w:style w:type="paragraph" w:styleId="2110" w:customStyle="1">
    <w:name w:val="Список 21"/>
    <w:basedOn w:val="Standard"/>
    <w:qFormat/>
    <w:pPr>
      <w:widowControl w:val="false"/>
      <w:spacing w:lineRule="auto" w:line="276"/>
      <w:ind w:left="566" w:hanging="283"/>
      <w:jc w:val="both"/>
    </w:pPr>
    <w:rPr>
      <w:spacing w:val="-4"/>
      <w:sz w:val="26"/>
    </w:rPr>
  </w:style>
  <w:style w:type="paragraph" w:styleId="315" w:customStyle="1">
    <w:name w:val="Список 31"/>
    <w:basedOn w:val="Standard"/>
    <w:qFormat/>
    <w:pPr>
      <w:widowControl w:val="false"/>
      <w:spacing w:lineRule="auto" w:line="276"/>
      <w:ind w:left="849" w:hanging="283"/>
      <w:jc w:val="both"/>
    </w:pPr>
    <w:rPr>
      <w:spacing w:val="-4"/>
      <w:sz w:val="26"/>
    </w:rPr>
  </w:style>
  <w:style w:type="paragraph" w:styleId="415" w:customStyle="1">
    <w:name w:val="Список 41"/>
    <w:basedOn w:val="Standard"/>
    <w:qFormat/>
    <w:pPr>
      <w:widowControl w:val="false"/>
      <w:spacing w:lineRule="auto" w:line="276"/>
      <w:ind w:left="1132" w:hanging="283"/>
      <w:jc w:val="both"/>
    </w:pPr>
    <w:rPr>
      <w:spacing w:val="-4"/>
      <w:sz w:val="26"/>
    </w:rPr>
  </w:style>
  <w:style w:type="paragraph" w:styleId="515" w:customStyle="1">
    <w:name w:val="Список 51"/>
    <w:basedOn w:val="Standard"/>
    <w:qFormat/>
    <w:pPr>
      <w:widowControl w:val="false"/>
      <w:spacing w:lineRule="auto" w:line="276"/>
      <w:ind w:left="1415" w:hanging="283"/>
      <w:jc w:val="both"/>
    </w:pPr>
    <w:rPr>
      <w:spacing w:val="-4"/>
      <w:sz w:val="26"/>
    </w:rPr>
  </w:style>
  <w:style w:type="paragraph" w:styleId="138" w:customStyle="1">
    <w:name w:val="Шапка1"/>
    <w:basedOn w:val="Standard"/>
    <w:qFormat/>
    <w:pPr>
      <w:widowControl w:val="false"/>
      <w:pBdr>
        <w:top w:val="single" w:sz="4" w:space="1" w:color="000001"/>
        <w:left w:val="single" w:sz="4" w:space="1" w:color="000001"/>
        <w:bottom w:val="single" w:sz="4" w:space="1" w:color="000001"/>
        <w:right w:val="single" w:sz="4" w:space="1" w:color="000001"/>
      </w:pBdr>
      <w:shd w:val="clear" w:color="auto" w:fill="CCCCCC"/>
      <w:spacing w:lineRule="auto" w:line="276"/>
      <w:ind w:left="1134" w:hanging="1134"/>
      <w:jc w:val="both"/>
    </w:pPr>
    <w:rPr>
      <w:rFonts w:ascii="Arial" w:hAnsi="Arial" w:eastAsia="Arial" w:cs="Arial"/>
      <w:spacing w:val="-4"/>
    </w:rPr>
  </w:style>
  <w:style w:type="paragraph" w:styleId="143" w:customStyle="1">
    <w:name w:val="Основной текст с отстуром 14 пт"/>
    <w:basedOn w:val="Standard"/>
    <w:qFormat/>
    <w:pPr>
      <w:ind w:left="180" w:right="-6" w:firstLine="540"/>
      <w:jc w:val="both"/>
    </w:pPr>
    <w:rPr>
      <w:sz w:val="28"/>
      <w:szCs w:val="24"/>
    </w:rPr>
  </w:style>
  <w:style w:type="paragraph" w:styleId="Style80" w:customStyle="1">
    <w:name w:val="Марк.список"/>
    <w:basedOn w:val="WW2"/>
    <w:qFormat/>
    <w:pPr>
      <w:tabs>
        <w:tab w:val="left" w:pos="720" w:leader="none"/>
        <w:tab w:val="left" w:pos="2203" w:leader="none"/>
      </w:tabs>
      <w:spacing w:before="0" w:after="120"/>
      <w:jc w:val="left"/>
    </w:pPr>
    <w:rPr>
      <w:sz w:val="22"/>
    </w:rPr>
  </w:style>
  <w:style w:type="paragraph" w:styleId="144" w:customStyle="1">
    <w:name w:val="Обычный +14 Знак"/>
    <w:basedOn w:val="Standard"/>
    <w:qFormat/>
    <w:pPr>
      <w:widowControl w:val="false"/>
      <w:shd w:val="clear" w:color="auto" w:fill="FFFFFF"/>
      <w:overflowPunct w:val="false"/>
      <w:spacing w:lineRule="exact" w:line="346" w:before="240" w:after="0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Style81" w:customStyle="1">
    <w:name w:val="Текст рамки"/>
    <w:basedOn w:val="Standard"/>
    <w:qFormat/>
    <w:pPr>
      <w:widowControl w:val="false"/>
      <w:spacing w:lineRule="auto" w:line="276"/>
      <w:jc w:val="center"/>
    </w:pPr>
    <w:rPr>
      <w:rFonts w:ascii="Arial Narrow" w:hAnsi="Arial Narrow" w:eastAsia="MS Mincho" w:cs="Arial Narrow"/>
      <w:sz w:val="20"/>
      <w:szCs w:val="24"/>
    </w:rPr>
  </w:style>
  <w:style w:type="paragraph" w:styleId="Style82" w:customStyle="1">
    <w:name w:val="Заголовок линии"/>
    <w:basedOn w:val="Standard"/>
    <w:next w:val="Standard"/>
    <w:qFormat/>
    <w:pPr>
      <w:widowControl w:val="false"/>
      <w:spacing w:lineRule="auto" w:line="276"/>
    </w:pPr>
    <w:rPr>
      <w:rFonts w:ascii="Arial Narrow" w:hAnsi="Arial Narrow" w:eastAsia="MS Mincho" w:cs="Arial Narrow"/>
      <w:b/>
      <w:bCs/>
      <w:sz w:val="26"/>
      <w:szCs w:val="24"/>
    </w:rPr>
  </w:style>
  <w:style w:type="paragraph" w:styleId="Style83" w:customStyle="1">
    <w:name w:val="Диплом"/>
    <w:basedOn w:val="Standard"/>
    <w:qFormat/>
    <w:pPr>
      <w:widowControl w:val="false"/>
      <w:spacing w:lineRule="auto" w:line="360"/>
      <w:ind w:firstLine="720"/>
      <w:jc w:val="both"/>
    </w:pPr>
    <w:rPr>
      <w:sz w:val="28"/>
      <w:szCs w:val="24"/>
    </w:rPr>
  </w:style>
  <w:style w:type="paragraph" w:styleId="145" w:customStyle="1">
    <w:name w:val="Обычный +14"/>
    <w:basedOn w:val="Standard"/>
    <w:qFormat/>
    <w:pPr>
      <w:widowControl w:val="false"/>
      <w:shd w:val="clear" w:color="auto" w:fill="FFFFFF"/>
      <w:overflowPunct w:val="false"/>
      <w:spacing w:lineRule="exact" w:line="346" w:before="240" w:after="0"/>
      <w:ind w:left="34" w:right="24" w:firstLine="514"/>
      <w:jc w:val="both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Style84" w:customStyle="1">
    <w:name w:val="текст Знак"/>
    <w:basedOn w:val="Standard"/>
    <w:qFormat/>
    <w:pPr>
      <w:spacing w:lineRule="auto" w:line="360" w:before="120" w:after="120"/>
      <w:ind w:firstLine="935"/>
      <w:jc w:val="both"/>
    </w:pPr>
    <w:rPr>
      <w:szCs w:val="24"/>
    </w:rPr>
  </w:style>
  <w:style w:type="paragraph" w:styleId="Style85" w:customStyle="1">
    <w:name w:val="Таблица_Строка"/>
    <w:basedOn w:val="Standard"/>
    <w:qFormat/>
    <w:pPr>
      <w:spacing w:before="120" w:after="0"/>
    </w:pPr>
    <w:rPr>
      <w:rFonts w:ascii="Arial" w:hAnsi="Arial" w:eastAsia="Arial" w:cs="Arial"/>
      <w:sz w:val="20"/>
    </w:rPr>
  </w:style>
  <w:style w:type="paragraph" w:styleId="Style86" w:customStyle="1">
    <w:name w:val="маркирован"/>
    <w:basedOn w:val="122"/>
    <w:qFormat/>
    <w:pPr>
      <w:tabs>
        <w:tab w:val="left" w:pos="993" w:leader="none"/>
      </w:tabs>
    </w:pPr>
    <w:rPr/>
  </w:style>
  <w:style w:type="paragraph" w:styleId="Style87" w:customStyle="1">
    <w:name w:val="табл_строка Знак Знак"/>
    <w:basedOn w:val="Textbody"/>
    <w:qFormat/>
    <w:pPr>
      <w:spacing w:before="120" w:after="0"/>
      <w:ind w:hanging="0"/>
      <w:jc w:val="center"/>
    </w:pPr>
    <w:rPr/>
  </w:style>
  <w:style w:type="paragraph" w:styleId="Style88" w:customStyle="1">
    <w:name w:val="Стиль таблицы"/>
    <w:basedOn w:val="Standard"/>
    <w:qFormat/>
    <w:pPr/>
    <w:rPr/>
  </w:style>
  <w:style w:type="paragraph" w:styleId="Style89" w:customStyle="1">
    <w:name w:val="Достижение"/>
    <w:basedOn w:val="Textbody"/>
    <w:qFormat/>
    <w:pPr>
      <w:spacing w:lineRule="atLeast" w:line="220" w:before="0" w:after="60"/>
    </w:pPr>
    <w:rPr>
      <w:rFonts w:ascii="Arial" w:hAnsi="Arial" w:eastAsia="Batang, 바탕" w:cs="Arial"/>
      <w:spacing w:val="-5"/>
      <w:sz w:val="20"/>
    </w:rPr>
  </w:style>
  <w:style w:type="paragraph" w:styleId="Style90" w:customStyle="1">
    <w:name w:val="МаркированныйСписок"/>
    <w:basedOn w:val="Standard"/>
    <w:qFormat/>
    <w:pPr>
      <w:tabs>
        <w:tab w:val="left" w:pos="-74" w:leader="none"/>
      </w:tabs>
      <w:spacing w:before="0" w:after="120"/>
      <w:jc w:val="both"/>
    </w:pPr>
    <w:rPr>
      <w:sz w:val="26"/>
    </w:rPr>
  </w:style>
  <w:style w:type="paragraph" w:styleId="HTMLPreformatted">
    <w:name w:val="HTML Preformatted"/>
    <w:basedOn w:val="Standard"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paragraph" w:styleId="NormalWeb">
    <w:name w:val="Normal (Web)"/>
    <w:basedOn w:val="Standard"/>
    <w:qFormat/>
    <w:pPr>
      <w:spacing w:before="100" w:after="100"/>
    </w:pPr>
    <w:rPr>
      <w:rFonts w:ascii="Arial Unicode MS" w:hAnsi="Arial Unicode MS" w:eastAsia="Arial Unicode MS" w:cs="Arial Unicode MS"/>
      <w:color w:val="000000"/>
      <w:szCs w:val="24"/>
    </w:rPr>
  </w:style>
  <w:style w:type="paragraph" w:styleId="FR1" w:customStyle="1">
    <w:name w:val="FR1"/>
    <w:qFormat/>
    <w:pPr>
      <w:widowControl/>
      <w:suppressAutoHyphens w:val="true"/>
      <w:bidi w:val="0"/>
      <w:spacing w:before="1100" w:after="0"/>
      <w:jc w:val="both"/>
    </w:pPr>
    <w:rPr>
      <w:rFonts w:ascii="Times New Roman" w:hAnsi="Times New Roman" w:eastAsia="Arial" w:cs="Times New Roman"/>
      <w:color w:val="00000A"/>
      <w:sz w:val="20"/>
      <w:szCs w:val="20"/>
      <w:lang w:val="ru-RU" w:eastAsia="zh-CN" w:bidi="ar-SA"/>
    </w:rPr>
  </w:style>
  <w:style w:type="paragraph" w:styleId="139" w:customStyle="1">
    <w:name w:val="Обычный1"/>
    <w:qFormat/>
    <w:pPr>
      <w:widowControl/>
      <w:suppressAutoHyphens w:val="true"/>
      <w:bidi w:val="0"/>
      <w:jc w:val="left"/>
    </w:pPr>
    <w:rPr>
      <w:rFonts w:ascii="Times New Roman" w:hAnsi="Times New Roman" w:eastAsia="Arial" w:cs="Times New Roman"/>
      <w:color w:val="00000A"/>
      <w:sz w:val="20"/>
      <w:szCs w:val="20"/>
      <w:lang w:val="ru-RU" w:eastAsia="zh-CN" w:bidi="ar-SA"/>
    </w:rPr>
  </w:style>
  <w:style w:type="paragraph" w:styleId="Xl26" w:customStyle="1">
    <w:name w:val="xl26"/>
    <w:basedOn w:val="Standard"/>
    <w:qFormat/>
    <w:pPr>
      <w:spacing w:before="100" w:after="100"/>
    </w:pPr>
    <w:rPr>
      <w:rFonts w:ascii="Arial" w:hAnsi="Arial" w:eastAsia="Arial Unicode MS" w:cs="Arial Unicode MS"/>
      <w:szCs w:val="24"/>
    </w:rPr>
  </w:style>
  <w:style w:type="paragraph" w:styleId="Xl24" w:customStyle="1">
    <w:name w:val="xl24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  <w:textAlignment w:val="top"/>
    </w:pPr>
    <w:rPr>
      <w:rFonts w:eastAsia="Arial Unicode MS"/>
      <w:szCs w:val="24"/>
    </w:rPr>
  </w:style>
  <w:style w:type="paragraph" w:styleId="Xl25" w:customStyle="1">
    <w:name w:val="xl25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</w:pPr>
    <w:rPr>
      <w:rFonts w:eastAsia="Arial Unicode MS"/>
      <w:szCs w:val="24"/>
    </w:rPr>
  </w:style>
  <w:style w:type="paragraph" w:styleId="Xl27" w:customStyle="1">
    <w:name w:val="xl27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  <w:szCs w:val="24"/>
    </w:rPr>
  </w:style>
  <w:style w:type="paragraph" w:styleId="Xl28" w:customStyle="1">
    <w:name w:val="xl28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</w:pPr>
    <w:rPr>
      <w:rFonts w:eastAsia="Arial Unicode MS"/>
      <w:szCs w:val="24"/>
    </w:rPr>
  </w:style>
  <w:style w:type="paragraph" w:styleId="Xl29" w:customStyle="1">
    <w:name w:val="xl29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0" w:customStyle="1">
    <w:name w:val="xl30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1" w:customStyle="1">
    <w:name w:val="xl31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right"/>
    </w:pPr>
    <w:rPr>
      <w:rFonts w:eastAsia="Arial Unicode MS"/>
      <w:sz w:val="22"/>
      <w:szCs w:val="22"/>
    </w:rPr>
  </w:style>
  <w:style w:type="paragraph" w:styleId="Xl32" w:customStyle="1">
    <w:name w:val="xl32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eastAsia="Arial Unicode MS"/>
      <w:b/>
      <w:bCs/>
      <w:i/>
      <w:iCs/>
      <w:szCs w:val="24"/>
    </w:rPr>
  </w:style>
  <w:style w:type="paragraph" w:styleId="Xl33" w:customStyle="1">
    <w:name w:val="xl33"/>
    <w:basedOn w:val="Standard"/>
    <w:qFormat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100"/>
      <w:jc w:val="center"/>
    </w:pPr>
    <w:rPr>
      <w:rFonts w:ascii="Arial" w:hAnsi="Arial" w:eastAsia="Arial Unicode MS" w:cs="Arial"/>
      <w:b/>
      <w:bCs/>
      <w:szCs w:val="24"/>
    </w:rPr>
  </w:style>
  <w:style w:type="paragraph" w:styleId="Style91" w:customStyle="1">
    <w:name w:val="АННОТАЦИЯ"/>
    <w:basedOn w:val="Standard"/>
    <w:next w:val="Standard"/>
    <w:qFormat/>
    <w:pPr>
      <w:keepNext/>
      <w:pageBreakBefore/>
      <w:spacing w:before="360" w:after="240"/>
      <w:jc w:val="center"/>
    </w:pPr>
    <w:rPr>
      <w:rFonts w:ascii="Arial" w:hAnsi="Arial" w:eastAsia="Arial" w:cs="Arial"/>
      <w:b/>
      <w:caps/>
      <w:lang w:val="en-US"/>
    </w:rPr>
  </w:style>
  <w:style w:type="paragraph" w:styleId="BodyText21" w:customStyle="1">
    <w:name w:val="Body Text 21"/>
    <w:basedOn w:val="Standard"/>
    <w:qFormat/>
    <w:pPr>
      <w:overflowPunct w:val="false"/>
      <w:ind w:firstLine="851"/>
      <w:jc w:val="both"/>
    </w:pPr>
    <w:rPr>
      <w:sz w:val="28"/>
    </w:rPr>
  </w:style>
  <w:style w:type="paragraph" w:styleId="223" w:customStyle="1">
    <w:name w:val="Основной текст с отступом 22"/>
    <w:basedOn w:val="Standard"/>
    <w:qFormat/>
    <w:pPr>
      <w:tabs>
        <w:tab w:val="left" w:pos="283" w:leader="none"/>
        <w:tab w:val="right" w:pos="9643" w:leader="none"/>
      </w:tabs>
      <w:spacing w:lineRule="auto" w:line="480" w:before="0" w:after="120"/>
      <w:ind w:left="283" w:hanging="0"/>
      <w:jc w:val="right"/>
    </w:pPr>
    <w:rPr>
      <w:sz w:val="22"/>
      <w:szCs w:val="24"/>
    </w:rPr>
  </w:style>
  <w:style w:type="paragraph" w:styleId="220" w:customStyle="1">
    <w:name w:val="Название2"/>
    <w:basedOn w:val="Standard"/>
    <w:qFormat/>
    <w:pPr>
      <w:suppressLineNumbers/>
      <w:tabs>
        <w:tab w:val="left" w:pos="0" w:leader="none"/>
        <w:tab w:val="right" w:pos="9360" w:leader="none"/>
      </w:tabs>
      <w:spacing w:before="120" w:after="120"/>
      <w:jc w:val="right"/>
    </w:pPr>
    <w:rPr>
      <w:rFonts w:cs="Tahoma"/>
      <w:i/>
      <w:iCs/>
      <w:szCs w:val="24"/>
    </w:rPr>
  </w:style>
  <w:style w:type="paragraph" w:styleId="224" w:customStyle="1">
    <w:name w:val="Указатель2"/>
    <w:basedOn w:val="Standard"/>
    <w:qFormat/>
    <w:pPr>
      <w:suppressLineNumbers/>
      <w:tabs>
        <w:tab w:val="left" w:pos="0" w:leader="none"/>
        <w:tab w:val="right" w:pos="9360" w:leader="none"/>
      </w:tabs>
      <w:jc w:val="right"/>
    </w:pPr>
    <w:rPr>
      <w:rFonts w:cs="Tahoma"/>
      <w:sz w:val="22"/>
      <w:szCs w:val="24"/>
    </w:rPr>
  </w:style>
  <w:style w:type="paragraph" w:styleId="140" w:customStyle="1">
    <w:name w:val="Название1"/>
    <w:basedOn w:val="Standard"/>
    <w:qFormat/>
    <w:pPr>
      <w:suppressLineNumbers/>
      <w:tabs>
        <w:tab w:val="left" w:pos="0" w:leader="none"/>
        <w:tab w:val="right" w:pos="9360" w:leader="none"/>
      </w:tabs>
      <w:spacing w:before="120" w:after="120"/>
      <w:jc w:val="right"/>
    </w:pPr>
    <w:rPr>
      <w:rFonts w:cs="Tahoma"/>
      <w:i/>
      <w:iCs/>
      <w:szCs w:val="24"/>
    </w:rPr>
  </w:style>
  <w:style w:type="paragraph" w:styleId="146" w:customStyle="1">
    <w:name w:val="Указатель1"/>
    <w:basedOn w:val="Standard"/>
    <w:qFormat/>
    <w:pPr>
      <w:suppressLineNumbers/>
      <w:tabs>
        <w:tab w:val="left" w:pos="0" w:leader="none"/>
        <w:tab w:val="right" w:pos="9360" w:leader="none"/>
      </w:tabs>
      <w:jc w:val="right"/>
    </w:pPr>
    <w:rPr>
      <w:rFonts w:cs="Tahoma"/>
      <w:sz w:val="22"/>
      <w:szCs w:val="24"/>
    </w:rPr>
  </w:style>
  <w:style w:type="paragraph" w:styleId="147" w:customStyle="1">
    <w:name w:val="Цитата1"/>
    <w:basedOn w:val="Standard"/>
    <w:qFormat/>
    <w:pPr>
      <w:tabs>
        <w:tab w:val="left" w:pos="113" w:leader="none"/>
        <w:tab w:val="right" w:pos="9473" w:leader="none"/>
      </w:tabs>
      <w:ind w:left="113" w:right="113" w:hanging="0"/>
      <w:jc w:val="right"/>
    </w:pPr>
    <w:rPr>
      <w:sz w:val="16"/>
    </w:rPr>
  </w:style>
  <w:style w:type="paragraph" w:styleId="2112" w:customStyle="1">
    <w:name w:val="Основной текст с отступом 21"/>
    <w:basedOn w:val="Standard"/>
    <w:qFormat/>
    <w:pPr>
      <w:tabs>
        <w:tab w:val="left" w:pos="0" w:leader="none"/>
        <w:tab w:val="right" w:pos="9360" w:leader="none"/>
      </w:tabs>
      <w:ind w:firstLine="737"/>
      <w:jc w:val="both"/>
    </w:pPr>
    <w:rPr>
      <w:sz w:val="28"/>
      <w:szCs w:val="24"/>
    </w:rPr>
  </w:style>
  <w:style w:type="paragraph" w:styleId="316" w:customStyle="1">
    <w:name w:val="Основной текст с отступом 31"/>
    <w:basedOn w:val="Standard"/>
    <w:qFormat/>
    <w:pPr>
      <w:tabs>
        <w:tab w:val="left" w:pos="0" w:leader="none"/>
        <w:tab w:val="right" w:pos="9360" w:leader="none"/>
      </w:tabs>
      <w:ind w:firstLine="737"/>
      <w:jc w:val="both"/>
    </w:pPr>
    <w:rPr>
      <w:color w:val="FF0000"/>
      <w:sz w:val="28"/>
      <w:szCs w:val="24"/>
    </w:rPr>
  </w:style>
  <w:style w:type="paragraph" w:styleId="2113" w:customStyle="1">
    <w:name w:val="Основной текст 21"/>
    <w:basedOn w:val="Standard"/>
    <w:qFormat/>
    <w:pPr>
      <w:tabs>
        <w:tab w:val="left" w:pos="0" w:leader="none"/>
        <w:tab w:val="right" w:pos="9360" w:leader="none"/>
      </w:tabs>
      <w:jc w:val="center"/>
    </w:pPr>
    <w:rPr>
      <w:sz w:val="22"/>
      <w:szCs w:val="24"/>
    </w:rPr>
  </w:style>
  <w:style w:type="paragraph" w:styleId="317" w:customStyle="1">
    <w:name w:val="Основной текст 31"/>
    <w:basedOn w:val="Standard"/>
    <w:qFormat/>
    <w:pPr>
      <w:tabs>
        <w:tab w:val="left" w:pos="0" w:leader="none"/>
        <w:tab w:val="right" w:pos="9360" w:leader="none"/>
      </w:tabs>
      <w:jc w:val="center"/>
    </w:pPr>
    <w:rPr>
      <w:sz w:val="28"/>
      <w:szCs w:val="28"/>
    </w:rPr>
  </w:style>
  <w:style w:type="paragraph" w:styleId="225" w:customStyle="1">
    <w:name w:val="Основной текст 22"/>
    <w:basedOn w:val="Standard"/>
    <w:qFormat/>
    <w:pPr>
      <w:tabs>
        <w:tab w:val="left" w:pos="0" w:leader="none"/>
        <w:tab w:val="right" w:pos="9360" w:leader="none"/>
      </w:tabs>
      <w:jc w:val="both"/>
    </w:pPr>
    <w:rPr>
      <w:sz w:val="28"/>
    </w:rPr>
  </w:style>
  <w:style w:type="paragraph" w:styleId="148" w:customStyle="1">
    <w:name w:val="Красная строка1"/>
    <w:basedOn w:val="Textbody"/>
    <w:qFormat/>
    <w:pPr>
      <w:tabs>
        <w:tab w:val="left" w:pos="0" w:leader="none"/>
        <w:tab w:val="right" w:pos="9360" w:leader="none"/>
      </w:tabs>
      <w:spacing w:before="0" w:after="120"/>
      <w:ind w:firstLine="210"/>
      <w:jc w:val="left"/>
    </w:pPr>
    <w:rPr>
      <w:sz w:val="20"/>
    </w:rPr>
  </w:style>
  <w:style w:type="paragraph" w:styleId="2114" w:customStyle="1">
    <w:name w:val="Красная строка 21"/>
    <w:basedOn w:val="Textbodyindent"/>
    <w:qFormat/>
    <w:pPr>
      <w:tabs>
        <w:tab w:val="left" w:pos="283" w:leader="none"/>
        <w:tab w:val="right" w:pos="9643" w:leader="none"/>
      </w:tabs>
      <w:spacing w:lineRule="auto" w:line="240" w:before="0" w:after="120"/>
      <w:ind w:left="283" w:firstLine="210"/>
      <w:jc w:val="left"/>
    </w:pPr>
    <w:rPr>
      <w:sz w:val="20"/>
    </w:rPr>
  </w:style>
  <w:style w:type="paragraph" w:styleId="322" w:customStyle="1">
    <w:name w:val="Основной текст с отступом 32"/>
    <w:basedOn w:val="Standard"/>
    <w:qFormat/>
    <w:pPr>
      <w:tabs>
        <w:tab w:val="left" w:pos="0" w:leader="none"/>
        <w:tab w:val="right" w:pos="9360" w:leader="none"/>
      </w:tabs>
      <w:ind w:firstLine="708"/>
      <w:jc w:val="center"/>
    </w:pPr>
    <w:rPr>
      <w:sz w:val="28"/>
    </w:rPr>
  </w:style>
  <w:style w:type="paragraph" w:styleId="Style92" w:customStyle="1">
    <w:name w:val="Содержимое врезки"/>
    <w:basedOn w:val="Textbody"/>
    <w:qFormat/>
    <w:pPr>
      <w:tabs>
        <w:tab w:val="left" w:pos="0" w:leader="none"/>
        <w:tab w:val="right" w:pos="9360" w:leader="none"/>
      </w:tabs>
      <w:ind w:hanging="0"/>
      <w:jc w:val="right"/>
    </w:pPr>
    <w:rPr>
      <w:bCs/>
      <w:sz w:val="28"/>
      <w:szCs w:val="24"/>
    </w:rPr>
  </w:style>
  <w:style w:type="paragraph" w:styleId="BodyText31" w:customStyle="1">
    <w:name w:val="Body Text 31"/>
    <w:basedOn w:val="Standard"/>
    <w:qFormat/>
    <w:pPr>
      <w:widowControl w:val="false"/>
      <w:overflowPunct w:val="false"/>
      <w:spacing w:lineRule="auto" w:line="360"/>
      <w:jc w:val="center"/>
    </w:pPr>
    <w:rPr>
      <w:rFonts w:eastAsia="Lucida Sans Unicode"/>
      <w:b/>
      <w:sz w:val="28"/>
    </w:rPr>
  </w:style>
  <w:style w:type="paragraph" w:styleId="149" w:customStyle="1">
    <w:name w:val="Текст1"/>
    <w:basedOn w:val="Standard"/>
    <w:qFormat/>
    <w:pPr>
      <w:widowControl w:val="false"/>
    </w:pPr>
    <w:rPr>
      <w:rFonts w:ascii="Courier New" w:hAnsi="Courier New" w:eastAsia="Lucida Sans Unicode" w:cs="Courier New"/>
      <w:sz w:val="20"/>
    </w:rPr>
  </w:style>
  <w:style w:type="paragraph" w:styleId="FR2" w:customStyle="1">
    <w:name w:val="FR2"/>
    <w:qFormat/>
    <w:pPr>
      <w:widowControl/>
      <w:suppressAutoHyphens w:val="true"/>
      <w:overflowPunct w:val="false"/>
      <w:bidi w:val="0"/>
      <w:spacing w:lineRule="auto" w:line="300"/>
      <w:ind w:left="1320" w:hanging="0"/>
      <w:jc w:val="right"/>
    </w:pPr>
    <w:rPr>
      <w:rFonts w:ascii="Times New Roman" w:hAnsi="Times New Roman" w:eastAsia="Arial" w:cs="Times New Roman"/>
      <w:b/>
      <w:color w:val="00000A"/>
      <w:sz w:val="32"/>
      <w:szCs w:val="20"/>
      <w:lang w:val="ru-RU" w:eastAsia="zh-CN" w:bidi="ar-SA"/>
    </w:rPr>
  </w:style>
  <w:style w:type="paragraph" w:styleId="Style93" w:customStyle="1">
    <w:name w:val="маркер"/>
    <w:basedOn w:val="Standard"/>
    <w:qFormat/>
    <w:pPr/>
    <w:rPr/>
  </w:style>
  <w:style w:type="paragraph" w:styleId="3f3f3f3f3f3f3f3f3f3f3f3f3f3" w:customStyle="1">
    <w:name w:val="О3fс3fн3fо3fв3fн3fо3fй3f т3fе3fк3fс3fт3f 3"/>
    <w:basedOn w:val="Standard"/>
    <w:qFormat/>
    <w:pPr>
      <w:widowControl w:val="false"/>
      <w:spacing w:before="0" w:after="120"/>
    </w:pPr>
    <w:rPr>
      <w:rFonts w:cs="Tahoma"/>
      <w:color w:val="000000"/>
      <w:sz w:val="16"/>
      <w:szCs w:val="16"/>
    </w:rPr>
  </w:style>
  <w:style w:type="paragraph" w:styleId="Style610" w:customStyle="1">
    <w:name w:val="Style6"/>
    <w:basedOn w:val="Standard"/>
    <w:qFormat/>
    <w:pPr>
      <w:widowControl w:val="false"/>
    </w:pPr>
    <w:rPr>
      <w:szCs w:val="24"/>
    </w:rPr>
  </w:style>
  <w:style w:type="paragraph" w:styleId="Style710" w:customStyle="1">
    <w:name w:val="Style7"/>
    <w:basedOn w:val="Standard"/>
    <w:qFormat/>
    <w:pPr>
      <w:widowControl w:val="false"/>
    </w:pPr>
    <w:rPr>
      <w:szCs w:val="24"/>
    </w:rPr>
  </w:style>
  <w:style w:type="paragraph" w:styleId="Style810" w:customStyle="1">
    <w:name w:val="Style8"/>
    <w:basedOn w:val="Standard"/>
    <w:qFormat/>
    <w:pPr>
      <w:widowControl w:val="false"/>
    </w:pPr>
    <w:rPr>
      <w:szCs w:val="24"/>
    </w:rPr>
  </w:style>
  <w:style w:type="paragraph" w:styleId="Style94" w:customStyle="1">
    <w:name w:val="?????????? ???????"/>
    <w:basedOn w:val="Standard"/>
    <w:qFormat/>
    <w:pPr>
      <w:widowControl w:val="false"/>
      <w:suppressLineNumbers/>
      <w:overflowPunct w:val="false"/>
    </w:pPr>
    <w:rPr>
      <w:color w:val="000000"/>
    </w:rPr>
  </w:style>
  <w:style w:type="paragraph" w:styleId="Style95" w:customStyle="1">
    <w:name w:val="????????? ???????"/>
    <w:basedOn w:val="Style94"/>
    <w:qFormat/>
    <w:pPr>
      <w:jc w:val="center"/>
    </w:pPr>
    <w:rPr>
      <w:b/>
      <w:i/>
    </w:rPr>
  </w:style>
  <w:style w:type="paragraph" w:styleId="101" w:customStyle="1">
    <w:name w:val="Оглавление 10"/>
    <w:basedOn w:val="34"/>
    <w:qFormat/>
    <w:pPr>
      <w:tabs>
        <w:tab w:val="right" w:pos="9638" w:leader="dot"/>
      </w:tabs>
      <w:ind w:left="2547" w:hanging="0"/>
    </w:pPr>
    <w:rPr/>
  </w:style>
  <w:style w:type="paragraph" w:styleId="Style96" w:customStyle="1">
    <w:name w:val="Заголовки разделов"/>
    <w:qFormat/>
    <w:pPr>
      <w:widowControl/>
      <w:suppressAutoHyphens w:val="true"/>
      <w:bidi w:val="0"/>
      <w:jc w:val="center"/>
    </w:pPr>
    <w:rPr>
      <w:rFonts w:ascii="Arial Narrow" w:hAnsi="Arial Narrow" w:eastAsia="Arial" w:cs="Mangal"/>
      <w:b/>
      <w:color w:val="00000A"/>
      <w:sz w:val="40"/>
      <w:szCs w:val="24"/>
      <w:lang w:val="ru-RU" w:eastAsia="ar-SA" w:bidi="hi-IN"/>
    </w:rPr>
  </w:style>
  <w:style w:type="paragraph" w:styleId="Style97">
    <w:name w:val="Body Text Indent"/>
    <w:basedOn w:val="Normal"/>
    <w:link w:val="1ff3"/>
    <w:uiPriority w:val="99"/>
    <w:semiHidden/>
    <w:unhideWhenUsed/>
    <w:rsid w:val="00a11dfe"/>
    <w:pPr>
      <w:spacing w:before="0" w:after="120"/>
      <w:ind w:left="283" w:firstLine="284"/>
    </w:pPr>
    <w:rPr>
      <w:szCs w:val="21"/>
    </w:rPr>
  </w:style>
  <w:style w:type="paragraph" w:styleId="ListParagraph">
    <w:name w:val="List Paragraph"/>
    <w:basedOn w:val="Normal"/>
    <w:uiPriority w:val="34"/>
    <w:qFormat/>
    <w:rsid w:val="000b5de6"/>
    <w:pPr>
      <w:spacing w:before="0" w:after="100"/>
      <w:ind w:left="720" w:firstLine="284"/>
      <w:contextualSpacing/>
    </w:pPr>
    <w:rPr>
      <w:szCs w:val="21"/>
    </w:rPr>
  </w:style>
  <w:style w:type="paragraph" w:styleId="Style98">
    <w:name w:val="Title"/>
    <w:basedOn w:val="Style26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WWOutlineListStyle" w:customStyle="1">
    <w:name w:val="WW_OutlineListStyle"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WW8Num12" w:customStyle="1">
    <w:name w:val="WW8Num12"/>
    <w:qFormat/>
  </w:style>
  <w:style w:type="numbering" w:styleId="WW8Num13" w:customStyle="1">
    <w:name w:val="WW8Num13"/>
    <w:qFormat/>
  </w:style>
  <w:style w:type="numbering" w:styleId="WW8Num14" w:customStyle="1">
    <w:name w:val="WW8Num14"/>
    <w:qFormat/>
  </w:style>
  <w:style w:type="numbering" w:styleId="WW8Num15" w:customStyle="1">
    <w:name w:val="WW8Num15"/>
    <w:qFormat/>
  </w:style>
  <w:style w:type="numbering" w:styleId="WW8Num16" w:customStyle="1">
    <w:name w:val="WW8Num16"/>
    <w:qFormat/>
  </w:style>
  <w:style w:type="numbering" w:styleId="WW8Num17" w:customStyle="1">
    <w:name w:val="WW8Num17"/>
    <w:qFormat/>
  </w:style>
  <w:style w:type="numbering" w:styleId="WW8Num18" w:customStyle="1">
    <w:name w:val="WW8Num18"/>
    <w:qFormat/>
  </w:style>
  <w:style w:type="numbering" w:styleId="WW8Num19" w:customStyle="1">
    <w:name w:val="WW8Num19"/>
    <w:qFormat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fff9">
    <w:name w:val="Table Grid"/>
    <w:basedOn w:val="a9"/>
    <w:uiPriority w:val="39"/>
    <w:rsid w:val="00620dca"/>
    <w:rPr>
      <w:rFonts w:asciiTheme="minorHAnsi" w:hAnsiTheme="minorHAnsi" w:eastAsiaTheme="minorEastAsia"/>
      <w:lang w:eastAsia="ru-RU" w:bidi="ar-SA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7E801-A194-4C47-8412-288C1DBA5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1951</TotalTime>
  <Application>LibreOffice/5.2.5.1$Windows_X86_64 LibreOffice_project/0312e1a284a7d50ca85a365c316c7abbf20a4d22</Application>
  <Pages>10</Pages>
  <Words>1242</Words>
  <Characters>9649</Characters>
  <CharactersWithSpaces>11156</CharactersWithSpaces>
  <Paragraphs>102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2018-08-20T06:50:00Z</dcterms:created>
  <dc:creator>Andr1211</dc:creator>
  <dc:description/>
  <dc:language>ru-RU</dc:language>
  <cp:lastModifiedBy/>
  <cp:lastPrinted>2019-10-03T09:03:36Z</cp:lastPrinted>
  <dcterms:modified xsi:type="dcterms:W3CDTF">2019-10-03T09:08:50Z</dcterms:modified>
  <cp:revision>65</cp:revision>
  <dc:subject/>
  <dc:title>Нефтепроводная система КТК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???">
    <vt:lpwstr>1</vt:lpwstr>
  </property>
  <property fmtid="{D5CDD505-2E9C-101B-9397-08002B2CF9AE}" pid="3" name="????">
    <vt:lpwstr>R</vt:lpwstr>
  </property>
  <property fmtid="{D5CDD505-2E9C-101B-9397-08002B2CF9AE}" pid="4" name="?????">
    <vt:lpwstr> </vt:lpwstr>
  </property>
  <property fmtid="{D5CDD505-2E9C-101B-9397-08002B2CF9AE}" pid="5" name="??????">
    <vt:lpwstr>ПРОЕКТНАЯ ДОКУМЕНТАЦИЯ</vt:lpwstr>
  </property>
  <property fmtid="{D5CDD505-2E9C-101B-9397-08002B2CF9AE}" pid="6" name="???????">
    <vt:lpwstr>Технический отчет по инженерным изысканиям. Инженерно-геодезические изыскания</vt:lpwstr>
  </property>
  <property fmtid="{D5CDD505-2E9C-101B-9397-08002B2CF9AE}" pid="7" name="????????">
    <vt:lpwstr>RE001A-32</vt:lpwstr>
  </property>
  <property fmtid="{D5CDD505-2E9C-101B-9397-08002B2CF9AE}" pid="8" name="?????????">
    <vt:lpwstr>Подъездная автодорога. Инженерно-геологические изыскания по геологической среде, подземным и поверхностным водам</vt:lpwstr>
  </property>
  <property fmtid="{D5CDD505-2E9C-101B-9397-08002B2CF9AE}" pid="9" name="???????????">
    <vt:lpwstr>ООО "ИНЖИНИРИНГ-ПРОЕКТ"</vt:lpwstr>
  </property>
  <property fmtid="{D5CDD505-2E9C-101B-9397-08002B2CF9AE}" pid="10" name="?????????????">
    <vt:lpwstr>RE001A-32-96D-U001</vt:lpwstr>
  </property>
  <property fmtid="{D5CDD505-2E9C-101B-9397-08002B2CF9AE}" pid="11" name="AppVersion">
    <vt:lpwstr>16.0000</vt:lpwstr>
  </property>
  <property fmtid="{D5CDD505-2E9C-101B-9397-08002B2CF9AE}" pid="12" name="DocSecurity">
    <vt:i4>0</vt:i4>
  </property>
  <property fmtid="{D5CDD505-2E9C-101B-9397-08002B2CF9AE}" pid="13" name="HyperlinksChanged">
    <vt:bool>0</vt:bool>
  </property>
  <property fmtid="{D5CDD505-2E9C-101B-9397-08002B2CF9AE}" pid="14" name="LinksUpToDate">
    <vt:bool>0</vt:bool>
  </property>
  <property fmtid="{D5CDD505-2E9C-101B-9397-08002B2CF9AE}" pid="15" name="ScaleCrop">
    <vt:bool>0</vt:bool>
  </property>
  <property fmtid="{D5CDD505-2E9C-101B-9397-08002B2CF9AE}" pid="16" name="ShareDoc">
    <vt:bool>0</vt:bool>
  </property>
</Properties>
</file>